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A346" w14:textId="14CB243C" w:rsidR="00371D76" w:rsidRDefault="00DA514D" w:rsidP="008377AD">
      <w:pPr>
        <w:pStyle w:val="42"/>
        <w:keepNext/>
        <w:keepLines/>
        <w:shd w:val="clear" w:color="auto" w:fill="auto"/>
        <w:tabs>
          <w:tab w:val="left" w:pos="1100"/>
        </w:tabs>
        <w:spacing w:before="0"/>
        <w:ind w:left="0" w:firstLine="0"/>
        <w:jc w:val="center"/>
        <w:outlineLvl w:val="0"/>
        <w:rPr>
          <w:sz w:val="28"/>
          <w:szCs w:val="28"/>
        </w:rPr>
      </w:pPr>
      <w:bookmarkStart w:id="0" w:name="bookmark181"/>
      <w:bookmarkStart w:id="1" w:name="bookmark183"/>
      <w:bookmarkStart w:id="2" w:name="bookmark182"/>
      <w:bookmarkStart w:id="3" w:name="_Toc161433075"/>
      <w:bookmarkStart w:id="4" w:name="_GoBack"/>
      <w:bookmarkEnd w:id="4"/>
      <w:r>
        <w:rPr>
          <w:sz w:val="28"/>
          <w:szCs w:val="28"/>
        </w:rPr>
        <w:t>Памятка о правилах проведения ЕГЭ в 2024 году</w:t>
      </w:r>
      <w:r>
        <w:rPr>
          <w:rStyle w:val="afe"/>
          <w:sz w:val="28"/>
          <w:szCs w:val="28"/>
        </w:rPr>
        <w:footnoteReference w:id="1"/>
      </w:r>
      <w:bookmarkEnd w:id="0"/>
      <w:bookmarkEnd w:id="1"/>
      <w:bookmarkEnd w:id="2"/>
      <w:bookmarkEnd w:id="3"/>
    </w:p>
    <w:p w14:paraId="11168342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 порядке проведения ЕГЭ:</w:t>
      </w:r>
    </w:p>
    <w:p w14:paraId="27B631C0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 целях </w:t>
      </w:r>
      <w:r>
        <w:rPr>
          <w:sz w:val="28"/>
          <w:szCs w:val="28"/>
        </w:rPr>
        <w:t>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ППЭ об</w:t>
      </w:r>
      <w:r>
        <w:rPr>
          <w:sz w:val="28"/>
          <w:szCs w:val="28"/>
        </w:rPr>
        <w:t>орудуются системами подавления сигналов подвижной связи.</w:t>
      </w:r>
    </w:p>
    <w:p w14:paraId="139F6420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ЕГЭ по всем учебным предметам начинается в 10:00 по местному времени.</w:t>
      </w:r>
    </w:p>
    <w:p w14:paraId="64D0DD24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экзаменов по каждому учебному предмету утверждаются, изменяются и (или) аннулируются председателем ГЭК. Изменение резу</w:t>
      </w:r>
      <w:r>
        <w:rPr>
          <w:sz w:val="28"/>
          <w:szCs w:val="28"/>
        </w:rPr>
        <w:t>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</w:t>
      </w:r>
      <w:r>
        <w:rPr>
          <w:sz w:val="28"/>
          <w:szCs w:val="28"/>
        </w:rPr>
        <w:t>ельным программам среднего общего образования, утвержденного приказом Минпросвещения России и Рособрнадзора от 04.04.2023 № 233/552 (зарегистрирован в Минюсте России 15.05.2023, регистрационный № 73314) (далее – Порядок).</w:t>
      </w:r>
    </w:p>
    <w:p w14:paraId="3BC08CCA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ГИА признаются удовлетв</w:t>
      </w:r>
      <w:r>
        <w:rPr>
          <w:sz w:val="28"/>
          <w:szCs w:val="28"/>
        </w:rPr>
        <w:t>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</w:t>
      </w:r>
      <w:r>
        <w:rPr>
          <w:sz w:val="28"/>
          <w:szCs w:val="28"/>
        </w:rPr>
        <w:t>ри сдаче ЕГЭ по математике базового уровня получил отметку не ниже удовлетворительной (три балла).</w:t>
      </w:r>
    </w:p>
    <w:p w14:paraId="64E5EBA3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ЕГЭ в течение одного рабочего дня, следующего за днем получения результатов проверки экзаменационных работ, утверждаются председателем ГЭК. После </w:t>
      </w:r>
      <w:r>
        <w:rPr>
          <w:sz w:val="28"/>
          <w:szCs w:val="28"/>
        </w:rPr>
        <w:t>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ЕГЭ.</w:t>
      </w:r>
    </w:p>
    <w:p w14:paraId="638DA647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участников экзамена с утвержденными председателем ГЭК результатами ЕГЭ </w:t>
      </w:r>
      <w:r>
        <w:rPr>
          <w:sz w:val="28"/>
          <w:szCs w:val="28"/>
        </w:rPr>
        <w:t>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4C30D85F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 по математике базового уровня признаются в качестве результ</w:t>
      </w:r>
      <w:r>
        <w:rPr>
          <w:sz w:val="28"/>
          <w:szCs w:val="28"/>
        </w:rPr>
        <w:t>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08E9818B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</w:t>
      </w:r>
      <w:r>
        <w:rPr>
          <w:sz w:val="28"/>
          <w:szCs w:val="28"/>
        </w:rPr>
        <w:lastRenderedPageBreak/>
        <w:t>образования – программам бакалавриата и специалите</w:t>
      </w:r>
      <w:r>
        <w:rPr>
          <w:sz w:val="28"/>
          <w:szCs w:val="28"/>
        </w:rPr>
        <w:t>та – в образовательные организации высшего образования.</w:t>
      </w:r>
    </w:p>
    <w:p w14:paraId="011B5A7C" w14:textId="77777777" w:rsidR="00371D76" w:rsidRDefault="00DA514D">
      <w:pPr>
        <w:pStyle w:val="12"/>
        <w:numPr>
          <w:ilvl w:val="0"/>
          <w:numId w:val="36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116B083D" w14:textId="77777777" w:rsidR="00371D76" w:rsidRDefault="00371D76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227C0AF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 участника экзамена в </w:t>
      </w:r>
      <w:r>
        <w:rPr>
          <w:b/>
          <w:sz w:val="28"/>
          <w:szCs w:val="28"/>
        </w:rPr>
        <w:t>рамках участия в ЕГЭ:</w:t>
      </w:r>
    </w:p>
    <w:p w14:paraId="5A17EB94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14:paraId="62B5616F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участников экзамена в ППЭ осуществляется при наличии у них документов, удостоверяющи</w:t>
      </w:r>
      <w:r>
        <w:rPr>
          <w:sz w:val="28"/>
          <w:szCs w:val="28"/>
        </w:rPr>
        <w:t>х их личность, и при наличии их в списках распределения в данный ППЭ.</w:t>
      </w:r>
    </w:p>
    <w:p w14:paraId="6367C2E7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участник экзамена опоздал на экзамен (экзамены по всем учебным предметам начинаются в 10.00 по местному времени), он допускается в ППЭ к сдаче экзамена, при этом время окончания экз</w:t>
      </w:r>
      <w:r>
        <w:rPr>
          <w:sz w:val="28"/>
          <w:szCs w:val="28"/>
        </w:rPr>
        <w:t>амена, зафиксированное на доске (информационном стенде) организаторами в аудитории, не продлевается, инструктаж, проводимый организаторами в аудитории, не проводится (за исключением, когда в аудитории нет других участников экзаменов), о чем сообщается учас</w:t>
      </w:r>
      <w:r>
        <w:rPr>
          <w:sz w:val="28"/>
          <w:szCs w:val="28"/>
        </w:rPr>
        <w:t>тнику экзамена.</w:t>
      </w:r>
    </w:p>
    <w:p w14:paraId="1EAD011F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</w:t>
      </w:r>
      <w:r>
        <w:rPr>
          <w:sz w:val="28"/>
          <w:szCs w:val="28"/>
        </w:rPr>
        <w:t>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 когда участники экзамена в аудитории завершили прослушивание соответствующей аудиозаписи). Пер</w:t>
      </w:r>
      <w:r>
        <w:rPr>
          <w:sz w:val="28"/>
          <w:szCs w:val="28"/>
        </w:rPr>
        <w:t>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</w:t>
      </w:r>
    </w:p>
    <w:p w14:paraId="6E10B6A2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Повторный общий инструктаж для опоздавших участников экзамена не проводится. Ор</w:t>
      </w:r>
      <w:r>
        <w:rPr>
          <w:sz w:val="28"/>
          <w:szCs w:val="28"/>
        </w:rPr>
        <w:t>ганизаторы предоставляют необходимую информацию для заполнения регистрационных полей бланков ЕГЭ.</w:t>
      </w:r>
    </w:p>
    <w:p w14:paraId="123B63C9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</w:t>
      </w:r>
      <w:r>
        <w:rPr>
          <w:sz w:val="28"/>
          <w:szCs w:val="28"/>
        </w:rPr>
        <w:t>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</w:t>
      </w:r>
      <w:r>
        <w:rPr>
          <w:sz w:val="28"/>
          <w:szCs w:val="28"/>
        </w:rPr>
        <w:t xml:space="preserve">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14:paraId="0B6FBE1C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</w:t>
      </w:r>
      <w:r>
        <w:rPr>
          <w:sz w:val="28"/>
          <w:szCs w:val="28"/>
        </w:rPr>
        <w:t>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8DCF277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экзамена в ППЭ участникам экзамен</w:t>
      </w:r>
      <w:r>
        <w:rPr>
          <w:sz w:val="28"/>
          <w:szCs w:val="28"/>
        </w:rPr>
        <w:t xml:space="preserve">а запрещается: </w:t>
      </w:r>
    </w:p>
    <w:p w14:paraId="2F4EA536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ЭР несамостоятельно, в том числе с помощью посторонних лиц; </w:t>
      </w:r>
      <w:r>
        <w:rPr>
          <w:sz w:val="28"/>
          <w:szCs w:val="28"/>
        </w:rPr>
        <w:lastRenderedPageBreak/>
        <w:t>общаться с другими участниками ГИА во время проведения экзамена в аудитории;</w:t>
      </w:r>
    </w:p>
    <w:p w14:paraId="7724C442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при себе уведомление о регистрации на экзамены (необходимо оставить в месте для хранени</w:t>
      </w:r>
      <w:r>
        <w:rPr>
          <w:sz w:val="28"/>
          <w:szCs w:val="28"/>
        </w:rPr>
        <w:t>я личных вещей, которое организовано до входа в ППЭ, или отдать сопровождающему), средства связи, фото-, аудио- и видеоаппаратуру, электронно- вычислительную технику, справочные материалы, письменные заметки и иные средства хранения и передачи информации (</w:t>
      </w:r>
      <w:r>
        <w:rPr>
          <w:sz w:val="28"/>
          <w:szCs w:val="28"/>
        </w:rPr>
        <w:t>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14:paraId="588A084B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выносить из аудиторий ППЭ черновики, экзаменационные материалы на бумажном и (или) электронном носителях;</w:t>
      </w:r>
    </w:p>
    <w:p w14:paraId="426D09E0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фотографир</w:t>
      </w:r>
      <w:r>
        <w:rPr>
          <w:sz w:val="28"/>
          <w:szCs w:val="28"/>
        </w:rPr>
        <w:t>овать экзаменационные материалы, черновики.</w:t>
      </w:r>
    </w:p>
    <w:p w14:paraId="6C20AE0A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</w:t>
      </w:r>
      <w:r>
        <w:rPr>
          <w:sz w:val="28"/>
          <w:szCs w:val="28"/>
        </w:rPr>
        <w:t>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</w:t>
      </w:r>
      <w:r>
        <w:rPr>
          <w:sz w:val="28"/>
          <w:szCs w:val="28"/>
        </w:rPr>
        <w:t>ля.</w:t>
      </w:r>
    </w:p>
    <w:p w14:paraId="3CC1A367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14:paraId="6BA6844D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выходе из аудитории во время экзамена участник экзамена должен оставить экзаменационные материалы, черновики и </w:t>
      </w:r>
      <w:r>
        <w:rPr>
          <w:sz w:val="28"/>
          <w:szCs w:val="28"/>
        </w:rPr>
        <w:t>письменные принадлежности на рабочем столе.</w:t>
      </w:r>
    </w:p>
    <w:p w14:paraId="6E2E6EAA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</w:t>
      </w:r>
      <w:r>
        <w:rPr>
          <w:sz w:val="28"/>
          <w:szCs w:val="28"/>
        </w:rPr>
        <w:t>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</w:t>
      </w:r>
      <w:r>
        <w:rPr>
          <w:sz w:val="28"/>
          <w:szCs w:val="28"/>
        </w:rPr>
        <w:t>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</w:t>
      </w:r>
      <w:r>
        <w:rPr>
          <w:sz w:val="28"/>
          <w:szCs w:val="28"/>
        </w:rPr>
        <w:t>я рассмотрения и последующего направления в РЦОИ для учета при обработке экзаменационных работ.</w:t>
      </w:r>
    </w:p>
    <w:p w14:paraId="065850CB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</w:t>
      </w:r>
      <w:r>
        <w:rPr>
          <w:sz w:val="28"/>
          <w:szCs w:val="28"/>
        </w:rPr>
        <w:t>тветствии с ч. 4 ст. 19.30 Кодекса Российской Федерации об административных правонарушениях от 30.12.2001 № 195-ФЗ.</w:t>
      </w:r>
    </w:p>
    <w:p w14:paraId="052037EB" w14:textId="77777777" w:rsidR="00371D76" w:rsidRDefault="00DA514D">
      <w:pPr>
        <w:pStyle w:val="12"/>
        <w:numPr>
          <w:ilvl w:val="0"/>
          <w:numId w:val="37"/>
        </w:numPr>
        <w:shd w:val="clear" w:color="auto" w:fill="auto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экзамена на рабочем столе участника экзамена помимо </w:t>
      </w:r>
      <w:r>
        <w:rPr>
          <w:sz w:val="28"/>
          <w:szCs w:val="28"/>
        </w:rPr>
        <w:lastRenderedPageBreak/>
        <w:t>экзаменационных материалов находятся:</w:t>
      </w:r>
    </w:p>
    <w:p w14:paraId="400DE061" w14:textId="77777777" w:rsidR="00371D76" w:rsidRDefault="00DA514D">
      <w:pPr>
        <w:pStyle w:val="12"/>
        <w:numPr>
          <w:ilvl w:val="0"/>
          <w:numId w:val="38"/>
        </w:numPr>
        <w:shd w:val="clear" w:color="auto" w:fill="auto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гелевая или капиллярная ручка с чернилами</w:t>
      </w:r>
      <w:r>
        <w:rPr>
          <w:sz w:val="28"/>
          <w:szCs w:val="28"/>
        </w:rPr>
        <w:t xml:space="preserve"> черного цвета;</w:t>
      </w:r>
    </w:p>
    <w:p w14:paraId="6F65B0F1" w14:textId="77777777" w:rsidR="00371D76" w:rsidRDefault="00DA514D">
      <w:pPr>
        <w:pStyle w:val="12"/>
        <w:numPr>
          <w:ilvl w:val="0"/>
          <w:numId w:val="38"/>
        </w:numPr>
        <w:shd w:val="clear" w:color="auto" w:fill="auto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личность;</w:t>
      </w:r>
    </w:p>
    <w:p w14:paraId="2B42073C" w14:textId="77777777" w:rsidR="00371D76" w:rsidRDefault="00DA514D">
      <w:pPr>
        <w:pStyle w:val="12"/>
        <w:numPr>
          <w:ilvl w:val="0"/>
          <w:numId w:val="38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14:paraId="1F1C620A" w14:textId="77777777" w:rsidR="00371D76" w:rsidRDefault="00DA514D">
      <w:pPr>
        <w:pStyle w:val="12"/>
        <w:numPr>
          <w:ilvl w:val="0"/>
          <w:numId w:val="38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лекарства (при необходимости);</w:t>
      </w:r>
    </w:p>
    <w:p w14:paraId="1EE9D9EC" w14:textId="77777777" w:rsidR="00371D76" w:rsidRDefault="00DA514D">
      <w:pPr>
        <w:pStyle w:val="12"/>
        <w:numPr>
          <w:ilvl w:val="0"/>
          <w:numId w:val="38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технические средства (для лиц с ОВЗ, </w:t>
      </w:r>
      <w:r>
        <w:rPr>
          <w:sz w:val="28"/>
          <w:szCs w:val="28"/>
        </w:rPr>
        <w:t>детей-инвалидов и инвалидов) (при необходимости);</w:t>
      </w:r>
    </w:p>
    <w:p w14:paraId="0C5A06BC" w14:textId="77777777" w:rsidR="00371D76" w:rsidRDefault="00DA514D">
      <w:pPr>
        <w:pStyle w:val="12"/>
        <w:numPr>
          <w:ilvl w:val="0"/>
          <w:numId w:val="38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черновики, выданные в ППЭ.</w:t>
      </w:r>
    </w:p>
    <w:p w14:paraId="74C0FF29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участника экзамена в рамках участия в ЕГЭ:</w:t>
      </w:r>
    </w:p>
    <w:p w14:paraId="2B09AFD2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экзамена может при выполнении работы использовать черновики, выданные в ППЭ, и делать пометки в КИМ.</w:t>
      </w:r>
    </w:p>
    <w:p w14:paraId="2DAAE2BB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Записи на </w:t>
      </w:r>
      <w:r>
        <w:rPr>
          <w:sz w:val="28"/>
          <w:szCs w:val="28"/>
        </w:rPr>
        <w:t>черновиках и КИМ не обрабатываются и не проверяются.</w:t>
      </w:r>
    </w:p>
    <w:p w14:paraId="0FC8F8CD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нехватки места в бланке для записи ответов участник экзамена может обратиться к организатору для получения дополнительного бланка.</w:t>
      </w:r>
    </w:p>
    <w:p w14:paraId="2BFD9449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экзамена, который по состоянию здоровья или другим объ</w:t>
      </w:r>
      <w:r>
        <w:rPr>
          <w:sz w:val="28"/>
          <w:szCs w:val="28"/>
        </w:rPr>
        <w:t>ективным причинам не может завершить выполнение ЭР, имеет право досрочно покинуть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</w:t>
      </w:r>
      <w:r>
        <w:rPr>
          <w:sz w:val="28"/>
          <w:szCs w:val="28"/>
        </w:rPr>
        <w:t>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досрочно</w:t>
      </w:r>
      <w:r>
        <w:rPr>
          <w:sz w:val="28"/>
          <w:szCs w:val="28"/>
        </w:rPr>
        <w:t>м завершении экзамена по объективным причинам является документом, подтверждающим уважительность причины незавершения выполнения ЭР, и основанием повторного допуска такого участника экзамена к сдаче экзамена по соответствующему учебному предмету в резервны</w:t>
      </w:r>
      <w:r>
        <w:rPr>
          <w:sz w:val="28"/>
          <w:szCs w:val="28"/>
        </w:rPr>
        <w:t>е сроки.</w:t>
      </w:r>
    </w:p>
    <w:p w14:paraId="3A2E76C2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экзамена, досрочно завершившие выполнение ЭР, могут покинуть ППЭ. Организаторы принимают у них все экзаменационные материалы и черновики.</w:t>
      </w:r>
    </w:p>
    <w:p w14:paraId="238EB9D5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 ГИА получил неудовлетворительные результаты по одному из обязательных учебны</w:t>
      </w:r>
      <w:r>
        <w:rPr>
          <w:sz w:val="28"/>
          <w:szCs w:val="28"/>
        </w:rPr>
        <w:t>х предметов (русский язык или математика), он допускается повторно к ГИА по данному учебному предмету в текущем учебном году в резервные сроки соответствующего периода проведения экзаменов.</w:t>
      </w:r>
    </w:p>
    <w:p w14:paraId="357BF38D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экзамена, получившим неудовлетворительный результат по </w:t>
      </w:r>
      <w:r>
        <w:rPr>
          <w:sz w:val="28"/>
          <w:szCs w:val="28"/>
        </w:rPr>
        <w:t>учебным предметам по выбору,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14:paraId="6F3B3386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ГЭК к ГИА в форме ЕГЭ по русскому языку и (или) математике базового </w:t>
      </w:r>
      <w:r>
        <w:rPr>
          <w:sz w:val="28"/>
          <w:szCs w:val="28"/>
        </w:rPr>
        <w:t>уровня в дополнительный период, но не ранее 1 сентября текущего года в формах, установленных пунктом 7 Порядка, допускаются:</w:t>
      </w:r>
    </w:p>
    <w:p w14:paraId="4D348A93" w14:textId="77777777" w:rsidR="00371D76" w:rsidRDefault="00DA514D">
      <w:pPr>
        <w:pStyle w:val="12"/>
        <w:numPr>
          <w:ilvl w:val="0"/>
          <w:numId w:val="40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образовательных организаций и экстерны, не допущенные к ГИА в текущем учебном году, но получившие допуск к ГИА в соотве</w:t>
      </w:r>
      <w:r>
        <w:rPr>
          <w:sz w:val="28"/>
          <w:szCs w:val="28"/>
        </w:rPr>
        <w:t xml:space="preserve">тствии с пунктом 8 Порядка в сроки, исключающие возможность прохождения ГИА до </w:t>
      </w:r>
      <w:r>
        <w:rPr>
          <w:sz w:val="28"/>
          <w:szCs w:val="28"/>
        </w:rPr>
        <w:lastRenderedPageBreak/>
        <w:t>завершения основного периода проведения ГИА в текущем году;</w:t>
      </w:r>
    </w:p>
    <w:p w14:paraId="73B4FCA5" w14:textId="77777777" w:rsidR="00371D76" w:rsidRDefault="00DA514D">
      <w:pPr>
        <w:pStyle w:val="12"/>
        <w:numPr>
          <w:ilvl w:val="0"/>
          <w:numId w:val="40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ГИА, не прошедшие ГИА по обязательным учебным предметам, в том числе участники ГИА, чьи результаты ГИА по о</w:t>
      </w:r>
      <w:r>
        <w:rPr>
          <w:sz w:val="28"/>
          <w:szCs w:val="28"/>
        </w:rPr>
        <w:t>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14:paraId="014D3E95" w14:textId="77777777" w:rsidR="00371D76" w:rsidRDefault="00DA514D">
      <w:pPr>
        <w:pStyle w:val="12"/>
        <w:numPr>
          <w:ilvl w:val="0"/>
          <w:numId w:val="40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ГИА, получившие на ГИА неудовлетворительные результаты более чем по одному обязательно</w:t>
      </w:r>
      <w:r>
        <w:rPr>
          <w:sz w:val="28"/>
          <w:szCs w:val="28"/>
        </w:rPr>
        <w:t>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восстанавливаются в организации, осуществляющей образовательную деятельность, на с</w:t>
      </w:r>
      <w:r>
        <w:rPr>
          <w:sz w:val="28"/>
          <w:szCs w:val="28"/>
        </w:rPr>
        <w:t>рок, необходимый для прохождения ГИА.</w:t>
      </w:r>
    </w:p>
    <w:p w14:paraId="0B667854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14:paraId="7522E9B5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не рассматривает апелляции по вопросам содержа</w:t>
      </w:r>
      <w:r>
        <w:rPr>
          <w:sz w:val="28"/>
          <w:szCs w:val="28"/>
        </w:rPr>
        <w:t>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 и неправильным заполнением бланков и дополнительных бланков</w:t>
      </w:r>
      <w:r>
        <w:rPr>
          <w:sz w:val="28"/>
          <w:szCs w:val="28"/>
        </w:rPr>
        <w:t>.</w:t>
      </w:r>
    </w:p>
    <w:p w14:paraId="576CBD20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не позднее чем за один рабочий день до даты рассмотрения апелляции информирует участников экзаменов, подавших апелляции, о времени и месте их рассмотрения.</w:t>
      </w:r>
    </w:p>
    <w:p w14:paraId="01A05A4F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по желанию могут присутствовать участники экзаме</w:t>
      </w:r>
      <w:r>
        <w:rPr>
          <w:sz w:val="28"/>
          <w:szCs w:val="28"/>
        </w:rPr>
        <w:t>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 лет (при предъявлении документов, удостоверяющих личность), или уполномоченные родителя</w:t>
      </w:r>
      <w:r>
        <w:rPr>
          <w:sz w:val="28"/>
          <w:szCs w:val="28"/>
        </w:rPr>
        <w:t>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предъявлении документов, удостоверяющих личность, и доверенности).</w:t>
      </w:r>
    </w:p>
    <w:p w14:paraId="7FB52877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Апелляцию о нарушении Порядка проведения </w:t>
      </w:r>
      <w:r>
        <w:rPr>
          <w:b/>
          <w:sz w:val="28"/>
          <w:szCs w:val="28"/>
        </w:rPr>
        <w:t>ГИА участник экзамена подает в день проведения экзамена члену ГЭК, не покидая ППЭ.</w:t>
      </w:r>
    </w:p>
    <w:p w14:paraId="63DE5E08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</w:t>
      </w:r>
      <w:r>
        <w:rPr>
          <w:sz w:val="28"/>
          <w:szCs w:val="28"/>
        </w:rPr>
        <w:t>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</w:t>
      </w:r>
      <w:r>
        <w:rPr>
          <w:sz w:val="28"/>
          <w:szCs w:val="28"/>
        </w:rPr>
        <w:t>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14:paraId="64CA4793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апелляции о нар</w:t>
      </w:r>
      <w:r>
        <w:rPr>
          <w:sz w:val="28"/>
          <w:szCs w:val="28"/>
        </w:rPr>
        <w:t>ушении Порядка апелляционная комиссия рассматривает апелляцию и заключение о результатах проверки и выносит одно из решений:</w:t>
      </w:r>
    </w:p>
    <w:p w14:paraId="3F28B71B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отклонении апелляции;</w:t>
      </w:r>
    </w:p>
    <w:p w14:paraId="18056572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удовлетворении апелляции.</w:t>
      </w:r>
    </w:p>
    <w:p w14:paraId="221189B4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удовлетворении апелляции о нарушении Порядка результат экзамена, по </w:t>
      </w:r>
      <w:r>
        <w:rPr>
          <w:sz w:val="28"/>
          <w:szCs w:val="28"/>
        </w:rPr>
        <w:t>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</w:t>
      </w:r>
      <w:r>
        <w:rPr>
          <w:sz w:val="28"/>
          <w:szCs w:val="28"/>
        </w:rPr>
        <w:t xml:space="preserve"> по решению председателя ГЭК в иной день, предусмотренный единым расписанием проведения ЕГЭ.</w:t>
      </w:r>
    </w:p>
    <w:p w14:paraId="15DC7637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14:paraId="45AFDBD2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Апелляци</w:t>
      </w:r>
      <w:r>
        <w:rPr>
          <w:b/>
          <w:sz w:val="28"/>
          <w:szCs w:val="28"/>
        </w:rPr>
        <w:t>я о несогласии с выставленными баллами</w:t>
      </w:r>
      <w:r>
        <w:rPr>
          <w:sz w:val="28"/>
          <w:szCs w:val="28"/>
        </w:rPr>
        <w:t xml:space="preserve"> подается в 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0690D7D7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подается с использованием информационно-коммуникационных технологий </w:t>
      </w:r>
      <w:r>
        <w:rPr>
          <w:sz w:val="28"/>
          <w:szCs w:val="28"/>
        </w:rPr>
        <w:t xml:space="preserve">на сайте </w:t>
      </w:r>
      <w:r>
        <w:rPr>
          <w:sz w:val="28"/>
          <w:szCs w:val="28"/>
          <w:u w:val="single"/>
          <w:lang w:val="en-US"/>
        </w:rPr>
        <w:t>gia</w:t>
      </w:r>
      <w:r>
        <w:rPr>
          <w:sz w:val="28"/>
          <w:szCs w:val="28"/>
          <w:u w:val="single"/>
        </w:rPr>
        <w:t>41.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14:paraId="7DB510B1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14:paraId="264E6258" w14:textId="77777777" w:rsidR="00371D76" w:rsidRDefault="00DA514D">
      <w:pPr>
        <w:pStyle w:val="12"/>
        <w:numPr>
          <w:ilvl w:val="0"/>
          <w:numId w:val="4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запрашивает в РЦОИ изображения бланков и дополнительных бланков (при наличии), файлы, содержащие ответы участника </w:t>
      </w:r>
      <w:r>
        <w:rPr>
          <w:sz w:val="28"/>
          <w:szCs w:val="28"/>
        </w:rPr>
        <w:t>экзамена на задания КИМ, в том числе файлы с цифровой аудиозаписью устных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14:paraId="281F902E" w14:textId="77777777" w:rsidR="00371D76" w:rsidRDefault="00DA514D">
      <w:pPr>
        <w:pStyle w:val="12"/>
        <w:numPr>
          <w:ilvl w:val="0"/>
          <w:numId w:val="4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к</w:t>
      </w:r>
      <w:r>
        <w:rPr>
          <w:sz w:val="28"/>
          <w:szCs w:val="28"/>
        </w:rPr>
        <w:t>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</w:t>
      </w:r>
      <w:r>
        <w:rPr>
          <w:sz w:val="28"/>
          <w:szCs w:val="28"/>
        </w:rPr>
        <w:t xml:space="preserve"> ЭР в целях выявления технических ошибок (неверная обработка бланков и дополнительных бланков и (или) протоколов проверки ЭР);</w:t>
      </w:r>
    </w:p>
    <w:p w14:paraId="5DEAEFC1" w14:textId="77777777" w:rsidR="00371D76" w:rsidRDefault="00DA514D">
      <w:pPr>
        <w:pStyle w:val="12"/>
        <w:numPr>
          <w:ilvl w:val="0"/>
          <w:numId w:val="4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правильность оценивания развернутых ответов (в том числе устных ответов) участника экзамена, подавшего указанную ап</w:t>
      </w:r>
      <w:r>
        <w:rPr>
          <w:sz w:val="28"/>
          <w:szCs w:val="28"/>
        </w:rPr>
        <w:t>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участника экзамена, подавшего апелляцию.</w:t>
      </w:r>
    </w:p>
    <w:p w14:paraId="18FC9E0D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Привлеченный эксперт предметной комиссии по соответствующему учебно</w:t>
      </w:r>
      <w:r>
        <w:rPr>
          <w:sz w:val="28"/>
          <w:szCs w:val="28"/>
        </w:rPr>
        <w:t>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заключение о правильности оценивания развернутых ответов (в том числе устных ответов) ил</w:t>
      </w:r>
      <w:r>
        <w:rPr>
          <w:sz w:val="28"/>
          <w:szCs w:val="28"/>
        </w:rPr>
        <w:t xml:space="preserve">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</w:t>
      </w:r>
      <w:r>
        <w:rPr>
          <w:sz w:val="28"/>
          <w:szCs w:val="28"/>
        </w:rPr>
        <w:t>им первичный балл (далее – заключение).</w:t>
      </w:r>
    </w:p>
    <w:p w14:paraId="2E481185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привлеченный эксперт предметной комиссии не дает </w:t>
      </w:r>
      <w:r>
        <w:rPr>
          <w:sz w:val="28"/>
          <w:szCs w:val="28"/>
        </w:rPr>
        <w:lastRenderedPageBreak/>
        <w:t>однозначного ответа о правильности оценивания развернутых ответов (в том числе устных ответов) участника экзамена, подавшего указанную апелляцию, апелляц</w:t>
      </w:r>
      <w:r>
        <w:rPr>
          <w:sz w:val="28"/>
          <w:szCs w:val="28"/>
        </w:rPr>
        <w:t>ионная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1DD4E905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апелляции о несогласии с выставленными баллами на заседании апелляционной комиссии материалы, </w:t>
      </w:r>
      <w:r>
        <w:rPr>
          <w:sz w:val="28"/>
          <w:szCs w:val="28"/>
        </w:rPr>
        <w:t>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14:paraId="0BFC2628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решению ГЭК подача и </w:t>
      </w:r>
      <w:r>
        <w:rPr>
          <w:sz w:val="28"/>
          <w:szCs w:val="28"/>
        </w:rPr>
        <w:t>(или) рассмотрение апелляций о несогласии с выставленными баллами организуются с использованием информационно-коммуникационных технологий КИМ, выполнявшийся участником ГИА, предъявляется участнику ГИА, подавшему апелляцию о несогласии с выставленными балла</w:t>
      </w:r>
      <w:r>
        <w:rPr>
          <w:sz w:val="28"/>
          <w:szCs w:val="28"/>
        </w:rPr>
        <w:t>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</w:t>
      </w:r>
      <w:r>
        <w:rPr>
          <w:sz w:val="28"/>
          <w:szCs w:val="28"/>
        </w:rPr>
        <w:t>му предмету).</w:t>
      </w:r>
    </w:p>
    <w:p w14:paraId="63508EFE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экзамена, подавший апелляцию о несогласии с выставленными баллами, 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</w:t>
      </w:r>
      <w:r>
        <w:rPr>
          <w:sz w:val="28"/>
          <w:szCs w:val="28"/>
        </w:rPr>
        <w:t>й аудиозаписью его устных ответов.</w:t>
      </w:r>
    </w:p>
    <w:p w14:paraId="248A8489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</w:t>
      </w:r>
      <w:r>
        <w:rPr>
          <w:sz w:val="28"/>
          <w:szCs w:val="28"/>
        </w:rPr>
        <w:t>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</w:t>
      </w:r>
      <w:r>
        <w:rPr>
          <w:sz w:val="28"/>
          <w:szCs w:val="28"/>
        </w:rPr>
        <w:t>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– не более 20 минут (при необходимости по решению апелляционной комиссии рекомендуемое время может</w:t>
      </w:r>
      <w:r>
        <w:rPr>
          <w:sz w:val="28"/>
          <w:szCs w:val="28"/>
        </w:rPr>
        <w:t xml:space="preserve"> быть увеличено).</w:t>
      </w:r>
    </w:p>
    <w:p w14:paraId="710B4293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одно из решений:</w:t>
      </w:r>
    </w:p>
    <w:p w14:paraId="5805F431" w14:textId="77777777" w:rsidR="00371D76" w:rsidRDefault="00DA514D">
      <w:pPr>
        <w:pStyle w:val="12"/>
        <w:numPr>
          <w:ilvl w:val="0"/>
          <w:numId w:val="42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апелляции;</w:t>
      </w:r>
    </w:p>
    <w:p w14:paraId="7775E020" w14:textId="77777777" w:rsidR="00371D76" w:rsidRDefault="00DA514D">
      <w:pPr>
        <w:pStyle w:val="12"/>
        <w:numPr>
          <w:ilvl w:val="0"/>
          <w:numId w:val="42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удовлетворении апелляции.</w:t>
      </w:r>
    </w:p>
    <w:p w14:paraId="00243426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апелляции количество ранее выста</w:t>
      </w:r>
      <w:r>
        <w:rPr>
          <w:sz w:val="28"/>
          <w:szCs w:val="28"/>
        </w:rPr>
        <w:t>вленных первичных баллов может измениться как в сторону увеличения, так и в сторону уменьшения либо не измениться в целом.</w:t>
      </w:r>
    </w:p>
    <w:p w14:paraId="07F1477C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</w:t>
      </w:r>
      <w:r>
        <w:rPr>
          <w:sz w:val="28"/>
          <w:szCs w:val="28"/>
        </w:rPr>
        <w:t xml:space="preserve"> ее поступления в апелляционную комиссию.</w:t>
      </w:r>
    </w:p>
    <w:p w14:paraId="4E5023EF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удовлетворения апелляции, информация о выявленных технических </w:t>
      </w:r>
      <w:r>
        <w:rPr>
          <w:sz w:val="28"/>
          <w:szCs w:val="28"/>
        </w:rPr>
        <w:lastRenderedPageBreak/>
        <w:t>ошибках и (или) ошибках при проверке ЭР апелляционная комиссия передает соответствующую информацию в РЦОИ с целью пересчета результатов ГИА.</w:t>
      </w:r>
    </w:p>
    <w:p w14:paraId="737F5F67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отсутствия заявления об отзыве поданной апелляции, и неявки участника ГИА на заседание конфликтной комиссии, на котором рассматривается апелляция, апелляционная комиссия рассматривает его апелляцию в установленном порядке.</w:t>
      </w:r>
    </w:p>
    <w:p w14:paraId="787BF04B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председателя ГЭ</w:t>
      </w:r>
      <w:r>
        <w:rPr>
          <w:sz w:val="28"/>
          <w:szCs w:val="28"/>
        </w:rPr>
        <w:t>К к ГИА в форме ЕГЭ по русскому языку и (или) математике базового уровня в дополнительный период, но не ранее 1 сентября текущего года, допускаются:</w:t>
      </w:r>
    </w:p>
    <w:p w14:paraId="45BE7371" w14:textId="77777777" w:rsidR="00371D76" w:rsidRDefault="00DA514D">
      <w:pPr>
        <w:pStyle w:val="12"/>
        <w:numPr>
          <w:ilvl w:val="0"/>
          <w:numId w:val="43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образовательных организаций и экстерны, не допущенные к ГИА в текущем учебном году, но получивш</w:t>
      </w:r>
      <w:r>
        <w:rPr>
          <w:sz w:val="28"/>
          <w:szCs w:val="28"/>
        </w:rPr>
        <w:t>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</w:t>
      </w:r>
    </w:p>
    <w:p w14:paraId="365F9C2E" w14:textId="77777777" w:rsidR="00371D76" w:rsidRDefault="00DA514D">
      <w:pPr>
        <w:pStyle w:val="12"/>
        <w:numPr>
          <w:ilvl w:val="0"/>
          <w:numId w:val="43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ГИА, не прошедшие ГИА по обязательным учебным предметам, в том числе участники ГИА,</w:t>
      </w:r>
      <w:r>
        <w:rPr>
          <w:sz w:val="28"/>
          <w:szCs w:val="28"/>
        </w:rPr>
        <w:t xml:space="preserve">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14:paraId="0CF75A4B" w14:textId="77777777" w:rsidR="00371D76" w:rsidRDefault="00DA514D">
      <w:pPr>
        <w:pStyle w:val="12"/>
        <w:numPr>
          <w:ilvl w:val="0"/>
          <w:numId w:val="43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ГИА, получившие на ГИА неудовлетворительные результаты более ч</w:t>
      </w:r>
      <w:r>
        <w:rPr>
          <w:sz w:val="28"/>
          <w:szCs w:val="28"/>
        </w:rPr>
        <w:t>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14:paraId="084FB0F6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об участии в экзаменах в дополнительный период не позднее чем за две недели до начала </w:t>
      </w:r>
      <w:r>
        <w:rPr>
          <w:sz w:val="28"/>
          <w:szCs w:val="28"/>
        </w:rPr>
        <w:t>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</w:t>
      </w:r>
      <w:r>
        <w:rPr>
          <w:sz w:val="28"/>
          <w:szCs w:val="28"/>
        </w:rPr>
        <w:t>и предъявлении документов, удостоверяющих личность, и доверенности в образовательные организации, в которые указанные лица восстанавливаются на срок, необходимый для прохождения ГИА.</w:t>
      </w:r>
    </w:p>
    <w:p w14:paraId="74448C4E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ГИА, не прошедшим ГИА по обязательным учебным предметам, в том</w:t>
      </w:r>
      <w:r>
        <w:rPr>
          <w:sz w:val="28"/>
          <w:szCs w:val="28"/>
        </w:rPr>
        <w:t xml:space="preserve">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</w:t>
      </w:r>
      <w:r>
        <w:rPr>
          <w:sz w:val="28"/>
          <w:szCs w:val="28"/>
        </w:rPr>
        <w:t>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</w:t>
      </w:r>
      <w:r>
        <w:rPr>
          <w:sz w:val="28"/>
          <w:szCs w:val="28"/>
        </w:rPr>
        <w:t>ода, предоставляется право повторно пройти ГИА по соответствующему учебному предмету (соответствующим учебным предметам) в следующем году в формах, установленных пунктом 7 Порядка.</w:t>
      </w:r>
    </w:p>
    <w:p w14:paraId="04C77C5C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ГИА, чьи результаты ЕГЭ по учебным предметам по выбору в текущем</w:t>
      </w:r>
      <w:r>
        <w:rPr>
          <w:sz w:val="28"/>
          <w:szCs w:val="28"/>
        </w:rPr>
        <w:t xml:space="preserve">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было принято решение об </w:t>
      </w:r>
      <w:r>
        <w:rPr>
          <w:sz w:val="28"/>
          <w:szCs w:val="28"/>
        </w:rPr>
        <w:lastRenderedPageBreak/>
        <w:t xml:space="preserve">аннулировании результатов, не ранее чем в следующем </w:t>
      </w:r>
      <w:r>
        <w:rPr>
          <w:sz w:val="28"/>
          <w:szCs w:val="28"/>
        </w:rPr>
        <w:t>году.</w:t>
      </w:r>
    </w:p>
    <w:p w14:paraId="73FA77D0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</w:t>
      </w:r>
      <w:r>
        <w:rPr>
          <w:sz w:val="28"/>
          <w:szCs w:val="28"/>
        </w:rPr>
        <w:t>шение об аннулировании результатов, не ранее чем в следующем году.</w:t>
      </w:r>
    </w:p>
    <w:p w14:paraId="6AD34EB6" w14:textId="77777777" w:rsidR="00371D76" w:rsidRDefault="00DA514D">
      <w:pPr>
        <w:pStyle w:val="12"/>
        <w:numPr>
          <w:ilvl w:val="0"/>
          <w:numId w:val="39"/>
        </w:numPr>
        <w:shd w:val="clear" w:color="auto" w:fill="auto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</w:t>
      </w:r>
      <w:r>
        <w:rPr>
          <w:sz w:val="28"/>
          <w:szCs w:val="28"/>
        </w:rPr>
        <w:t>ее чем в следующем году.</w:t>
      </w:r>
    </w:p>
    <w:p w14:paraId="477F888A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14:paraId="02A5E9AF" w14:textId="77777777" w:rsidR="00371D76" w:rsidRDefault="00DA514D">
      <w:pPr>
        <w:pStyle w:val="12"/>
        <w:shd w:val="clear" w:color="auto" w:fill="auto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 подготовлена в с</w:t>
      </w:r>
      <w:r>
        <w:rPr>
          <w:i/>
          <w:sz w:val="28"/>
          <w:szCs w:val="28"/>
        </w:rPr>
        <w:t>оответствии с 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</w:t>
      </w:r>
      <w:r>
        <w:rPr>
          <w:i/>
          <w:sz w:val="28"/>
          <w:szCs w:val="28"/>
        </w:rPr>
        <w:t>23, регистрационный № 73314).</w:t>
      </w:r>
    </w:p>
    <w:p w14:paraId="32027FFE" w14:textId="77777777" w:rsidR="00371D76" w:rsidRDefault="00DA514D">
      <w:pPr>
        <w:pStyle w:val="12"/>
        <w:shd w:val="clear" w:color="auto" w:fill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правилами проведения ЕГЭ ознакомлен (а): </w:t>
      </w:r>
    </w:p>
    <w:p w14:paraId="24F50D91" w14:textId="77777777" w:rsidR="00371D76" w:rsidRDefault="00DA514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Подпись участника экзамена </w:t>
      </w:r>
    </w:p>
    <w:p w14:paraId="6816396F" w14:textId="77777777" w:rsidR="00371D76" w:rsidRDefault="00DA514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______________/______________________(______________) </w:t>
      </w:r>
    </w:p>
    <w:p w14:paraId="37A63549" w14:textId="77777777" w:rsidR="00371D76" w:rsidRDefault="00DA514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«____» _____________ 20___ г. </w:t>
      </w:r>
    </w:p>
    <w:p w14:paraId="7E5702D0" w14:textId="77777777" w:rsidR="00371D76" w:rsidRDefault="00DA514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Подпись родителя (законного представителя) несовершеннолетнего участника экзамена </w:t>
      </w:r>
    </w:p>
    <w:p w14:paraId="6B13E8D6" w14:textId="77777777" w:rsidR="00371D76" w:rsidRDefault="00DA514D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______________/______________________(_______________) </w:t>
      </w:r>
    </w:p>
    <w:p w14:paraId="75D83C92" w14:textId="77777777" w:rsidR="00371D76" w:rsidRDefault="00DA514D">
      <w:pPr>
        <w:pStyle w:val="12"/>
        <w:shd w:val="clear" w:color="auto" w:fill="auto"/>
        <w:tabs>
          <w:tab w:val="left" w:pos="1086"/>
        </w:tabs>
        <w:spacing w:after="300"/>
        <w:ind w:firstLine="720"/>
        <w:jc w:val="both"/>
        <w:rPr>
          <w:sz w:val="28"/>
          <w:szCs w:val="28"/>
        </w:rPr>
        <w:sectPr w:rsidR="00371D76" w:rsidSect="003A0A5D">
          <w:footerReference w:type="default" r:id="rId8"/>
          <w:footerReference w:type="first" r:id="rId9"/>
          <w:pgSz w:w="11906" w:h="16838"/>
          <w:pgMar w:top="1135" w:right="550" w:bottom="1260" w:left="1073" w:header="454" w:footer="3" w:gutter="0"/>
          <w:cols w:space="720"/>
          <w:formProt w:val="0"/>
          <w:docGrid w:linePitch="360"/>
        </w:sectPr>
      </w:pPr>
      <w:r>
        <w:rPr>
          <w:sz w:val="28"/>
          <w:szCs w:val="28"/>
        </w:rPr>
        <w:t>«____» _____________ 20___</w:t>
      </w:r>
      <w:r>
        <w:t xml:space="preserve"> г</w:t>
      </w:r>
      <w:r>
        <w:rPr>
          <w:sz w:val="28"/>
          <w:szCs w:val="28"/>
        </w:rPr>
        <w:t>.</w:t>
      </w:r>
    </w:p>
    <w:p w14:paraId="03989D5C" w14:textId="77777777" w:rsidR="00371D76" w:rsidRDefault="00DA514D">
      <w:pPr>
        <w:pStyle w:val="42"/>
        <w:keepNext/>
        <w:keepLines/>
        <w:numPr>
          <w:ilvl w:val="0"/>
          <w:numId w:val="26"/>
        </w:numPr>
        <w:shd w:val="clear" w:color="auto" w:fill="auto"/>
        <w:tabs>
          <w:tab w:val="left" w:pos="1100"/>
        </w:tabs>
        <w:spacing w:before="0"/>
        <w:ind w:left="601" w:firstLine="391"/>
        <w:jc w:val="both"/>
        <w:outlineLvl w:val="0"/>
        <w:rPr>
          <w:sz w:val="28"/>
          <w:szCs w:val="28"/>
        </w:rPr>
      </w:pPr>
      <w:bookmarkStart w:id="5" w:name="_Toc161433076"/>
      <w:r>
        <w:rPr>
          <w:sz w:val="28"/>
          <w:szCs w:val="28"/>
        </w:rPr>
        <w:lastRenderedPageBreak/>
        <w:t>Журнал учета участников экзамена, обратившихся к медицин</w:t>
      </w:r>
      <w:r>
        <w:rPr>
          <w:sz w:val="28"/>
          <w:szCs w:val="28"/>
        </w:rPr>
        <w:t>скому работнику</w:t>
      </w:r>
      <w:bookmarkEnd w:id="5"/>
    </w:p>
    <w:p w14:paraId="10D990B1" w14:textId="77777777" w:rsidR="00371D76" w:rsidRDefault="00DA514D">
      <w:pPr>
        <w:pStyle w:val="14"/>
        <w:keepNext/>
        <w:keepLines/>
        <w:shd w:val="clear" w:color="auto" w:fill="auto"/>
        <w:outlineLvl w:val="9"/>
        <w:rPr>
          <w:sz w:val="28"/>
          <w:szCs w:val="28"/>
        </w:rPr>
      </w:pPr>
      <w:bookmarkStart w:id="6" w:name="bookmark189"/>
      <w:bookmarkStart w:id="7" w:name="bookmark188"/>
      <w:r>
        <w:rPr>
          <w:sz w:val="28"/>
          <w:szCs w:val="28"/>
        </w:rPr>
        <w:t>ЖУРНАЛ</w:t>
      </w:r>
      <w:bookmarkStart w:id="8" w:name="bookmark191"/>
      <w:bookmarkStart w:id="9" w:name="bookmark190"/>
      <w:bookmarkEnd w:id="6"/>
      <w:bookmarkEnd w:id="7"/>
      <w:r>
        <w:rPr>
          <w:sz w:val="28"/>
          <w:szCs w:val="28"/>
        </w:rPr>
        <w:t xml:space="preserve"> </w:t>
      </w:r>
    </w:p>
    <w:p w14:paraId="0590879C" w14:textId="77777777" w:rsidR="00371D76" w:rsidRDefault="00DA514D">
      <w:pPr>
        <w:pStyle w:val="14"/>
        <w:keepNext/>
        <w:keepLines/>
        <w:shd w:val="clear" w:color="auto" w:fill="auto"/>
        <w:outlineLvl w:val="9"/>
        <w:rPr>
          <w:sz w:val="28"/>
          <w:szCs w:val="28"/>
        </w:rPr>
      </w:pPr>
      <w:r>
        <w:rPr>
          <w:sz w:val="28"/>
          <w:szCs w:val="28"/>
        </w:rPr>
        <w:t>учета участников экзамена, обратившихся к медицинскому</w:t>
      </w:r>
      <w:r>
        <w:rPr>
          <w:sz w:val="28"/>
          <w:szCs w:val="28"/>
        </w:rPr>
        <w:br/>
        <w:t>работнику во время проведения экзамена</w:t>
      </w:r>
      <w:bookmarkEnd w:id="8"/>
      <w:bookmarkEnd w:id="9"/>
    </w:p>
    <w:p w14:paraId="14AF0CB8" w14:textId="77777777" w:rsidR="00371D76" w:rsidRDefault="00DA5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128047A" wp14:editId="5740B823">
            <wp:extent cx="4614545" cy="2377440"/>
            <wp:effectExtent l="0" t="0" r="0" b="0"/>
            <wp:docPr id="9" name="Picut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utre 1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A64B" w14:textId="77777777" w:rsidR="00371D76" w:rsidRDefault="00371D76">
      <w:pPr>
        <w:spacing w:after="379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71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5698"/>
      </w:tblGrid>
      <w:tr w:rsidR="00371D76" w14:paraId="220611F3" w14:textId="77777777">
        <w:trPr>
          <w:trHeight w:hRule="exact" w:val="590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034E9B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НАЧАТ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B7576" w14:textId="77777777" w:rsidR="00371D76" w:rsidRDefault="00DA514D">
            <w:pPr>
              <w:pStyle w:val="aa"/>
              <w:shd w:val="clear" w:color="auto" w:fill="auto"/>
              <w:tabs>
                <w:tab w:val="left" w:pos="5358"/>
              </w:tabs>
              <w:ind w:left="4120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ab/>
              <w:t>г.</w:t>
            </w:r>
          </w:p>
        </w:tc>
      </w:tr>
      <w:tr w:rsidR="00371D76" w14:paraId="1EDA4A71" w14:textId="77777777">
        <w:trPr>
          <w:trHeight w:hRule="exact" w:val="341"/>
          <w:jc w:val="center"/>
        </w:trPr>
        <w:tc>
          <w:tcPr>
            <w:tcW w:w="1445" w:type="dxa"/>
            <w:tcBorders>
              <w:top w:val="single" w:sz="4" w:space="0" w:color="000000"/>
            </w:tcBorders>
            <w:shd w:val="clear" w:color="auto" w:fill="FFFFFF"/>
          </w:tcPr>
          <w:p w14:paraId="5DEB6833" w14:textId="77777777" w:rsidR="00371D76" w:rsidRDefault="00371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single" w:sz="4" w:space="0" w:color="000000"/>
            </w:tcBorders>
            <w:shd w:val="clear" w:color="auto" w:fill="FFFFFF"/>
          </w:tcPr>
          <w:p w14:paraId="2B094CF6" w14:textId="77777777" w:rsidR="00371D76" w:rsidRDefault="00371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D76" w14:paraId="10409BEA" w14:textId="77777777">
        <w:trPr>
          <w:trHeight w:hRule="exact" w:val="638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6990F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ОКОНЧЕН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9D47" w14:textId="77777777" w:rsidR="00371D76" w:rsidRDefault="00DA514D">
            <w:pPr>
              <w:pStyle w:val="aa"/>
              <w:shd w:val="clear" w:color="auto" w:fill="auto"/>
              <w:tabs>
                <w:tab w:val="left" w:pos="5344"/>
              </w:tabs>
              <w:ind w:left="4120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ab/>
              <w:t>г.</w:t>
            </w:r>
          </w:p>
        </w:tc>
      </w:tr>
    </w:tbl>
    <w:p w14:paraId="19AA21DF" w14:textId="77777777" w:rsidR="00371D76" w:rsidRDefault="00DA514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W w:w="14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854"/>
        <w:gridCol w:w="707"/>
        <w:gridCol w:w="2975"/>
        <w:gridCol w:w="1138"/>
        <w:gridCol w:w="2411"/>
        <w:gridCol w:w="1415"/>
        <w:gridCol w:w="1421"/>
        <w:gridCol w:w="1699"/>
        <w:gridCol w:w="1708"/>
      </w:tblGrid>
      <w:tr w:rsidR="00371D76" w14:paraId="7006BDDF" w14:textId="77777777">
        <w:trPr>
          <w:trHeight w:hRule="exact" w:val="787"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E234E4" w14:textId="77777777" w:rsidR="00371D76" w:rsidRDefault="00DA514D">
            <w:pPr>
              <w:pStyle w:val="aa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№ п/ 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13D03E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Обращение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28A3F5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 участника экзамена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26A1C7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Номер аудитории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193CD7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Причина обращения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C3FCD03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Принятые </w:t>
            </w:r>
            <w:r>
              <w:rPr>
                <w:bCs/>
                <w:sz w:val="24"/>
                <w:szCs w:val="24"/>
              </w:rPr>
              <w:t>меры</w:t>
            </w:r>
          </w:p>
          <w:p w14:paraId="56A8BBD0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(в соответствующем поле поставить «Х»)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39FE98" w14:textId="77777777" w:rsidR="00371D76" w:rsidRDefault="00DA514D">
            <w:pPr>
              <w:pStyle w:val="aa"/>
              <w:shd w:val="clear" w:color="auto" w:fill="auto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Подпись участника экзамена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D381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Подпись медицинского работника</w:t>
            </w:r>
          </w:p>
        </w:tc>
      </w:tr>
      <w:tr w:rsidR="00371D76" w14:paraId="38E64F8D" w14:textId="77777777">
        <w:trPr>
          <w:trHeight w:hRule="exact" w:val="1636"/>
          <w:jc w:val="center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AF153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CCB1F8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D467A3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29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98AB5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F0E06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DD75B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6F973A1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Оказана медицинская помощь, участник экзамена ОТКАЗАЛСЯ ОТ СОСТАВЛЕН ИЯ АКТА О ДОСРОЧНОМ ЗАВЕРШЕНИИ ЭКЗАМЕНА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D596EA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Оказана медицинская помощь, и</w:t>
            </w:r>
            <w:r>
              <w:rPr>
                <w:bCs/>
                <w:sz w:val="24"/>
                <w:szCs w:val="24"/>
              </w:rPr>
              <w:t xml:space="preserve"> СОСТАВЛЕН АКТ О ДОСРОЧНОМ ЗАВЕРШЕНИИ ЭКЗАМЕНА</w:t>
            </w:r>
          </w:p>
        </w:tc>
        <w:tc>
          <w:tcPr>
            <w:tcW w:w="16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0B8E6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23DB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487F177A" w14:textId="77777777">
        <w:trPr>
          <w:trHeight w:hRule="exact" w:val="51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86A54B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801C9E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6A24E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1D5A10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4D57A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4E95F7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DC0D1C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EF9F9F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CB764B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60BCB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371D76" w14:paraId="1C25E00A" w14:textId="77777777">
        <w:trPr>
          <w:trHeight w:hRule="exact" w:val="38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B48E0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B9227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6C287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59332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0D060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AC719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8D7E4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33136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7C68E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D143E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4BD63027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10962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5E458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9EAF7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BDB35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95949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71BD4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77C3A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9AD77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48770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0BF58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16DEA261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021D4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2A608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C6AB6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AA98B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B24A2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D281B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C65BD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BEEAB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3FB95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B5007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0A392957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0826F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CC001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2C3FE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9C810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0F743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EA271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E97CC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64FB0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FFAE8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D799E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12617CC9" w14:textId="77777777">
        <w:trPr>
          <w:trHeight w:hRule="exact" w:val="39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F394F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A6C7F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50ED7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B3FA8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9EDB4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4EB1D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08914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B9BEB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D714C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43FD8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4E054B9C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FCD79A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E80BB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15F3A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0F96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DDA77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6D293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D1E47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590E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04BD3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DAE16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17B19664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3285C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43D30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0481C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F4547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5A100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25EDD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21BF9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BF30E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C431A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B10FA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471AAE5B" w14:textId="77777777">
        <w:trPr>
          <w:trHeight w:hRule="exact" w:val="39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E33A5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4113E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A5AD5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F8627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E7148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0A4A1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C93B2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EF4F7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C84B3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FA65A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09FB1683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9FA81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0105DA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4A413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B44CE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F6C15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63D97A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9B2A6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B6D92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B6AE2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43CC2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12B6D932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9B5146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8987F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3164D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F6A98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D2920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383B2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414A1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C5255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351B6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68C76A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7E17B1AA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B702A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EE3A1C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37EB6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FE20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A0201A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FC90A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46901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1397E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B6696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F780D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3E500DE3" w14:textId="77777777">
        <w:trPr>
          <w:trHeight w:hRule="exact" w:val="39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07D1F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0F2A2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D1EFC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E80FD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B56D1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2638E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630A2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89788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E0836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1E6D3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2F48F8F0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31A32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4DF87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20ED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40935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60674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66513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4605E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5CD90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FF2CF9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6D2C4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1F80BBCE" w14:textId="77777777">
        <w:trPr>
          <w:trHeight w:hRule="exact" w:val="39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82D1C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B76B4E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9C744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2521E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91920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9BCF7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73CA0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1B0DD1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EDF48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C9A9B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211E5D07" w14:textId="77777777">
        <w:trPr>
          <w:trHeight w:hRule="exact" w:val="41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19E0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79A3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390CF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73FD3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8475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5853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5243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B39FB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C3084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2C17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</w:tbl>
    <w:p w14:paraId="24E393E3" w14:textId="77777777" w:rsidR="00371D76" w:rsidRDefault="00DA514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49AD23BC" w14:textId="77777777" w:rsidR="00371D76" w:rsidRDefault="00DA514D">
      <w:pPr>
        <w:pStyle w:val="12"/>
        <w:shd w:val="clear" w:color="auto" w:fill="auto"/>
        <w:spacing w:after="80"/>
        <w:ind w:firstLine="578"/>
        <w:jc w:val="center"/>
        <w:outlineLvl w:val="0"/>
        <w:rPr>
          <w:b/>
          <w:bCs/>
          <w:sz w:val="28"/>
          <w:szCs w:val="28"/>
        </w:rPr>
      </w:pPr>
      <w:bookmarkStart w:id="10" w:name="bookmark192"/>
      <w:bookmarkStart w:id="11" w:name="_Toc161433077"/>
      <w:r>
        <w:rPr>
          <w:b/>
          <w:bCs/>
          <w:sz w:val="28"/>
          <w:szCs w:val="28"/>
        </w:rPr>
        <w:lastRenderedPageBreak/>
        <w:t xml:space="preserve">7. Регламентные </w:t>
      </w:r>
      <w:r>
        <w:rPr>
          <w:b/>
          <w:bCs/>
          <w:sz w:val="28"/>
          <w:szCs w:val="28"/>
        </w:rPr>
        <w:t>сроки осуществления этапов подготовки и проведения экзамена в ППЭ</w:t>
      </w:r>
      <w:bookmarkEnd w:id="10"/>
      <w:bookmarkEnd w:id="11"/>
    </w:p>
    <w:tbl>
      <w:tblPr>
        <w:tblW w:w="15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535"/>
        <w:gridCol w:w="1759"/>
        <w:gridCol w:w="1681"/>
        <w:gridCol w:w="9819"/>
      </w:tblGrid>
      <w:tr w:rsidR="00371D76" w14:paraId="271B5141" w14:textId="77777777">
        <w:trPr>
          <w:trHeight w:hRule="exact" w:val="886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40CCF3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5B033E19" w14:textId="77777777" w:rsidR="00371D76" w:rsidRDefault="00DA514D">
            <w:pPr>
              <w:pStyle w:val="aa"/>
              <w:shd w:val="clear" w:color="auto" w:fill="auto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п\п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722B49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</w:t>
            </w:r>
          </w:p>
          <w:p w14:paraId="04F36012" w14:textId="77777777" w:rsidR="00371D76" w:rsidRDefault="00DA514D">
            <w:pPr>
              <w:pStyle w:val="aa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2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B95022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Регламентный срок</w:t>
            </w:r>
          </w:p>
          <w:p w14:paraId="6B43E7AA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(используется для определения фактов несвоевременного выполнения в ППЭ этапов подготовки или проведения экзаменов, и </w:t>
            </w:r>
            <w:r>
              <w:rPr>
                <w:bCs/>
                <w:sz w:val="24"/>
                <w:szCs w:val="24"/>
              </w:rPr>
              <w:t xml:space="preserve">цветовой индикации </w:t>
            </w:r>
            <w:r>
              <w:rPr>
                <w:sz w:val="24"/>
                <w:szCs w:val="24"/>
              </w:rPr>
              <w:t xml:space="preserve">таких фактов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системе мониторинга готовности ППЭ</w:t>
            </w:r>
            <w:r>
              <w:rPr>
                <w:sz w:val="24"/>
                <w:szCs w:val="24"/>
              </w:rPr>
              <w:t>)</w:t>
            </w:r>
          </w:p>
        </w:tc>
      </w:tr>
      <w:tr w:rsidR="00371D76" w14:paraId="473F98AE" w14:textId="77777777">
        <w:trPr>
          <w:trHeight w:hRule="exact" w:val="558"/>
          <w:jc w:val="center"/>
        </w:trPr>
        <w:tc>
          <w:tcPr>
            <w:tcW w:w="52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E09050D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13A6C8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BF1FF13" w14:textId="77777777" w:rsidR="00371D76" w:rsidRDefault="00DA514D">
            <w:pPr>
              <w:pStyle w:val="aa"/>
              <w:shd w:val="clear" w:color="auto" w:fill="auto"/>
              <w:ind w:left="51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ранее (местное время)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DD3737C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позднее (местное время)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02585A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</w:t>
            </w:r>
          </w:p>
          <w:p w14:paraId="49045BB9" w14:textId="77777777" w:rsidR="00371D76" w:rsidRDefault="00DA514D">
            <w:pPr>
              <w:pStyle w:val="aa"/>
              <w:shd w:val="clear" w:color="auto" w:fill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(выдержка текста из инструкции, на основании которого определен срок)</w:t>
            </w:r>
          </w:p>
        </w:tc>
      </w:tr>
      <w:tr w:rsidR="00371D76" w14:paraId="7D0F90C8" w14:textId="77777777">
        <w:trPr>
          <w:trHeight w:hRule="exact" w:val="112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12832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FFEFF7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A59C7C" w14:textId="77777777" w:rsidR="00371D76" w:rsidRDefault="00DA514D">
            <w:pPr>
              <w:pStyle w:val="TableParagraph"/>
              <w:ind w:left="-6" w:righ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календарных дней</w:t>
            </w:r>
          </w:p>
          <w:p w14:paraId="10714560" w14:textId="77777777" w:rsidR="00371D76" w:rsidRDefault="00DA514D">
            <w:pPr>
              <w:pStyle w:val="aa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экзамена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7F1EF5" w14:textId="77777777" w:rsidR="00371D76" w:rsidRDefault="00DA514D">
            <w:pPr>
              <w:pStyle w:val="aa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за день до экзамена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D387D9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ранее чем за 5 календарных дней, но не позднее 16:00 </w:t>
            </w:r>
            <w:r>
              <w:rPr>
                <w:sz w:val="24"/>
                <w:szCs w:val="24"/>
              </w:rPr>
              <w:t xml:space="preserve">по местному времени календарного дня, предшествующего экзамену, и </w:t>
            </w:r>
            <w:r>
              <w:rPr>
                <w:b/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проведения контроля технической готовности</w:t>
            </w:r>
          </w:p>
        </w:tc>
      </w:tr>
      <w:tr w:rsidR="00371D76" w14:paraId="11418970" w14:textId="77777777">
        <w:trPr>
          <w:trHeight w:hRule="exact" w:val="861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3239B9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DD4BCA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технической готовности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B17F91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рабочих дня до экзамена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77A8D5" w14:textId="77777777" w:rsidR="00371D76" w:rsidRDefault="00DA514D">
            <w:pPr>
              <w:pStyle w:val="aa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за день до экзамена</w:t>
            </w:r>
          </w:p>
        </w:tc>
        <w:tc>
          <w:tcPr>
            <w:tcW w:w="9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94ADFA" w14:textId="77777777" w:rsidR="00371D76" w:rsidRDefault="00DA514D">
            <w:pPr>
              <w:pStyle w:val="TableParagraph"/>
              <w:spacing w:before="17"/>
              <w:ind w:left="-23" w:right="791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Не ранее чем за 2 рабочих дня, но не позднее 16:00 </w:t>
            </w:r>
            <w:r>
              <w:rPr>
                <w:sz w:val="24"/>
                <w:szCs w:val="24"/>
                <w:lang w:val="ru-RU"/>
              </w:rPr>
              <w:t>по местному времени календарного дня, предшествующего экзамену</w:t>
            </w:r>
          </w:p>
          <w:p w14:paraId="25E304F2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«Контроль технической готовности завершен» может быть передан при условии наличия сведений о рассадке, а также при наличии переданных э</w:t>
            </w:r>
            <w:r>
              <w:rPr>
                <w:sz w:val="24"/>
                <w:szCs w:val="24"/>
              </w:rPr>
              <w:t>лектронных актов технической готовности станций, необходимых для проведения экзамена</w:t>
            </w:r>
          </w:p>
        </w:tc>
      </w:tr>
      <w:tr w:rsidR="00371D76" w14:paraId="37332CD7" w14:textId="77777777">
        <w:trPr>
          <w:trHeight w:hRule="exact" w:val="751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425925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62908B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Авторизация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5015DD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рабочих дня до экзамена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639261" w14:textId="77777777" w:rsidR="00371D76" w:rsidRDefault="00DA514D">
            <w:pPr>
              <w:pStyle w:val="aa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за день до экзамена</w:t>
            </w:r>
          </w:p>
        </w:tc>
        <w:tc>
          <w:tcPr>
            <w:tcW w:w="9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F37DF0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4A5847BF" w14:textId="77777777">
        <w:trPr>
          <w:trHeight w:hRule="exact" w:val="635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4C06FA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B47A9E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Скачивание ключа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D0B20D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4B6E79" w14:textId="77777777" w:rsidR="00371D76" w:rsidRDefault="00DA514D">
            <w:pPr>
              <w:pStyle w:val="aa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D9D1F5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  <w:tr w:rsidR="00371D76" w14:paraId="4D0E2F45" w14:textId="77777777">
        <w:trPr>
          <w:trHeight w:hRule="exact" w:val="1021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C53684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C92E69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экзаменов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063E6B" w14:textId="77777777" w:rsidR="00371D76" w:rsidRDefault="00371D7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2958BA1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1A6399" w14:textId="77777777" w:rsidR="00371D76" w:rsidRDefault="00371D7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56BC2B1" w14:textId="77777777" w:rsidR="00371D76" w:rsidRDefault="00DA514D">
            <w:pPr>
              <w:pStyle w:val="aa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8DF8A" w14:textId="77777777" w:rsidR="00371D76" w:rsidRDefault="00DA514D">
            <w:pPr>
              <w:pStyle w:val="TableParagraph"/>
              <w:spacing w:line="246" w:lineRule="exact"/>
              <w:ind w:left="-2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Определено, исходя из </w:t>
            </w:r>
            <w:r>
              <w:rPr>
                <w:i/>
                <w:sz w:val="24"/>
                <w:szCs w:val="24"/>
                <w:lang w:val="ru-RU"/>
              </w:rPr>
              <w:t>ориентировочного времени печати:</w:t>
            </w:r>
          </w:p>
          <w:p w14:paraId="0F445F71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Ориентировочное время выполнения данной операции (для 15 участников </w:t>
            </w:r>
            <w:r>
              <w:rPr>
                <w:sz w:val="24"/>
                <w:szCs w:val="24"/>
              </w:rPr>
              <w:t>экзаменов</w:t>
            </w:r>
            <w:r>
              <w:rPr>
                <w:b/>
                <w:sz w:val="24"/>
                <w:szCs w:val="24"/>
              </w:rPr>
              <w:t>) до 20 минут при скорости печати принтера не менее 25 страниц в минуту»</w:t>
            </w:r>
          </w:p>
        </w:tc>
      </w:tr>
      <w:tr w:rsidR="00371D76" w14:paraId="3AC77C3D" w14:textId="77777777">
        <w:trPr>
          <w:trHeight w:hRule="exact" w:val="993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3843E8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91ECF3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успешно завершено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3C2609" w14:textId="77777777" w:rsidR="00371D76" w:rsidRDefault="00371D7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88BCF35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98F6FA" w14:textId="77777777" w:rsidR="00371D76" w:rsidRDefault="00371D7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5479CAE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11:35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527A1B" w14:textId="77777777" w:rsidR="00371D76" w:rsidRDefault="00DA514D">
            <w:pPr>
              <w:pStyle w:val="TableParagraph"/>
              <w:ind w:left="-23" w:right="252" w:firstLine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Аудирование проводится </w:t>
            </w:r>
            <w:r>
              <w:rPr>
                <w:sz w:val="24"/>
                <w:szCs w:val="24"/>
                <w:lang w:val="ru-RU"/>
              </w:rPr>
              <w:t>в начале экзамена и занимает 30 минут, сроки определены в соответствии со сроками начала экзамена.</w:t>
            </w:r>
          </w:p>
          <w:p w14:paraId="22232ECF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передается только при проведении письменной части экзамена по иностранным языкам</w:t>
            </w:r>
          </w:p>
        </w:tc>
      </w:tr>
      <w:tr w:rsidR="00371D76" w14:paraId="7118F966" w14:textId="77777777">
        <w:trPr>
          <w:trHeight w:hRule="exact" w:val="838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F5FD1D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FC09EB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Ожидание участников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1541AD" w14:textId="77777777" w:rsidR="00371D76" w:rsidRDefault="00371D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E858AB9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27C53C" w14:textId="77777777" w:rsidR="00371D76" w:rsidRDefault="00DA514D">
            <w:pPr>
              <w:pStyle w:val="TableParagraph"/>
              <w:ind w:left="61" w:right="10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Отмена статуса до 12:00</w:t>
            </w:r>
          </w:p>
          <w:p w14:paraId="54C6432C" w14:textId="77777777" w:rsidR="00371D76" w:rsidRDefault="00DA514D">
            <w:pPr>
              <w:pStyle w:val="TableParagraph"/>
              <w:spacing w:before="2" w:line="250" w:lineRule="exact"/>
              <w:ind w:left="61" w:right="10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(допустимо</w:t>
            </w:r>
          </w:p>
          <w:p w14:paraId="550BC78C" w14:textId="77777777" w:rsidR="00371D76" w:rsidRDefault="00DA514D">
            <w:pPr>
              <w:pStyle w:val="aa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 xml:space="preserve"> 16:30)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F33A86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Определено, исходя из среднего времени начала экзамена. Время отмены соответствует определенному Порядком периоду ожидания участников (2 часа), по истечении которого можно принимать решение о завершении экзамена в ППЭ, либо времени завершения экзам</w:t>
            </w:r>
            <w:r>
              <w:rPr>
                <w:sz w:val="24"/>
                <w:szCs w:val="24"/>
              </w:rPr>
              <w:t>енов.</w:t>
            </w:r>
          </w:p>
        </w:tc>
      </w:tr>
      <w:tr w:rsidR="00371D76" w14:paraId="42985960" w14:textId="77777777">
        <w:trPr>
          <w:trHeight w:hRule="exact" w:val="85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24AC46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F1DAC3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экзаменов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6242CF" w14:textId="77777777" w:rsidR="00371D76" w:rsidRDefault="00371D7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8A9BC1E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A2983A" w14:textId="77777777" w:rsidR="00371D76" w:rsidRDefault="00371D7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2B6ADEE" w14:textId="77777777" w:rsidR="00371D76" w:rsidRDefault="00DA514D">
            <w:pPr>
              <w:pStyle w:val="aa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3B5A87" w14:textId="77777777" w:rsidR="00371D76" w:rsidRDefault="00DA514D">
            <w:pPr>
              <w:pStyle w:val="TableParagraph"/>
              <w:ind w:left="-23" w:right="507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Определено с учетом максимальной продолжительности выполнения ЭР для лиц с ОВЗ и детей- инвалидов:</w:t>
            </w:r>
          </w:p>
          <w:p w14:paraId="610CC96E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часов 25 минут (325 минут)</w:t>
            </w:r>
          </w:p>
        </w:tc>
      </w:tr>
      <w:tr w:rsidR="00371D76" w14:paraId="5C713354" w14:textId="77777777"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99E99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654E9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бланков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435C0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EEF0D" w14:textId="77777777" w:rsidR="00371D76" w:rsidRDefault="00DA514D">
            <w:pPr>
              <w:pStyle w:val="aa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9991" w14:textId="77777777" w:rsidR="00371D76" w:rsidRDefault="00DA5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обработку бланков, включая их комплектацию, </w:t>
            </w:r>
            <w:r>
              <w:rPr>
                <w:rFonts w:ascii="Times New Roman" w:hAnsi="Times New Roman" w:cs="Times New Roman"/>
                <w:b/>
              </w:rPr>
              <w:t>приемку у организаторов и заполнение соответствующих форм ППЭ отводится не более 2-х часов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71D76" w14:paraId="50141443" w14:textId="77777777"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B0DAE" w14:textId="77777777" w:rsidR="00371D76" w:rsidRDefault="00DA514D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8C930" w14:textId="77777777" w:rsidR="00371D76" w:rsidRDefault="00DA514D">
            <w:pPr>
              <w:pStyle w:val="aa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журналов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B35BE" w14:textId="77777777" w:rsidR="00371D76" w:rsidRDefault="00DA514D">
            <w:pPr>
              <w:pStyle w:val="aa"/>
              <w:shd w:val="clear" w:color="auto" w:fill="auto"/>
              <w:ind w:firstLine="4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984E0" w14:textId="77777777" w:rsidR="00371D76" w:rsidRDefault="00DA514D">
            <w:pPr>
              <w:pStyle w:val="aa"/>
              <w:shd w:val="clear" w:color="auto" w:fill="auto"/>
              <w:ind w:firstLine="5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B70D2" w14:textId="77777777" w:rsidR="00371D76" w:rsidRDefault="00371D76">
            <w:pPr>
              <w:rPr>
                <w:rFonts w:ascii="Times New Roman" w:hAnsi="Times New Roman" w:cs="Times New Roman"/>
              </w:rPr>
            </w:pPr>
          </w:p>
        </w:tc>
      </w:tr>
    </w:tbl>
    <w:p w14:paraId="77B4306C" w14:textId="7EE91E10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1D6D5F82" w14:textId="07F5AD6F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770B3F6E" w14:textId="058D6370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1C2C7890" w14:textId="7119DA9E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07E4C2FB" w14:textId="6E18DA18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4A73AC6D" w14:textId="52AAA60B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77B0C2AB" w14:textId="53290FAF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694B8643" w14:textId="116AA271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42E68452" w14:textId="206F0B44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5F10027F" w14:textId="043CB754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2851C84A" w14:textId="647D9041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4013F17E" w14:textId="58244D7B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03BD584E" w14:textId="11F15C0A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7364ABD8" w14:textId="782170DB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35F37746" w14:textId="583379B1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49D05D28" w14:textId="5992A9E9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6A8D3C70" w14:textId="47548B00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11655193" w14:textId="76F72E52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03B8E94B" w14:textId="67DA8C21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463EBC6F" w14:textId="6FCFBE1F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0FBD9643" w14:textId="773A4A80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1248F941" w14:textId="148EE3B2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48C1D62A" w14:textId="4F41F36E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3024AB90" w14:textId="09D67CAC" w:rsidR="003A0A5D" w:rsidRP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04797F4C" w14:textId="44152B8D" w:rsid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7B3488C0" w14:textId="296F275C" w:rsidR="003A0A5D" w:rsidRDefault="003A0A5D" w:rsidP="003A0A5D">
      <w:pPr>
        <w:rPr>
          <w:rFonts w:ascii="Times New Roman" w:hAnsi="Times New Roman" w:cs="Times New Roman"/>
          <w:sz w:val="28"/>
          <w:szCs w:val="28"/>
        </w:rPr>
      </w:pPr>
    </w:p>
    <w:p w14:paraId="2845C6C5" w14:textId="17E73EF2" w:rsidR="003A0A5D" w:rsidRPr="003A0A5D" w:rsidRDefault="003A0A5D" w:rsidP="003A0A5D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A0A5D" w:rsidRPr="003A0A5D" w:rsidSect="003A0A5D">
      <w:footerReference w:type="default" r:id="rId11"/>
      <w:footerReference w:type="first" r:id="rId12"/>
      <w:pgSz w:w="16838" w:h="11906" w:orient="landscape"/>
      <w:pgMar w:top="0" w:right="668" w:bottom="568" w:left="102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9D2B6" w14:textId="77777777" w:rsidR="00DA514D" w:rsidRDefault="00DA514D">
      <w:r>
        <w:separator/>
      </w:r>
    </w:p>
  </w:endnote>
  <w:endnote w:type="continuationSeparator" w:id="0">
    <w:p w14:paraId="55FFA855" w14:textId="77777777" w:rsidR="00DA514D" w:rsidRDefault="00DA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7F17" w14:textId="553963B6" w:rsidR="00371D76" w:rsidRDefault="008377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82" behindDoc="1" locked="0" layoutInCell="0" allowOverlap="1" wp14:anchorId="11977DCB" wp14:editId="16A8650D">
              <wp:simplePos x="0" y="0"/>
              <wp:positionH relativeFrom="page">
                <wp:posOffset>6600825</wp:posOffset>
              </wp:positionH>
              <wp:positionV relativeFrom="page">
                <wp:posOffset>9975215</wp:posOffset>
              </wp:positionV>
              <wp:extent cx="228600" cy="17526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78E3BE" w14:textId="4E1F137D" w:rsidR="00371D76" w:rsidRDefault="00371D76">
                          <w:pPr>
                            <w:pStyle w:val="ae"/>
                            <w:shd w:val="clear" w:color="auto" w:fill="auto"/>
                            <w:jc w:val="left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77DCB" id="Прямоугольник 1" o:spid="_x0000_s1026" style="position:absolute;margin-left:519.75pt;margin-top:785.45pt;width:18pt;height:13.8pt;z-index:-5033163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" o:allowincell="f" filled="f" stroked="f" strokeweight="0">
              <v:path arrowok="t"/>
              <v:textbox style="mso-fit-shape-to-text:t" inset="0,0,0,0">
                <w:txbxContent>
                  <w:p w14:paraId="4478E3BE" w14:textId="4E1F137D" w:rsidR="00371D76" w:rsidRDefault="00371D76">
                    <w:pPr>
                      <w:pStyle w:val="ae"/>
                      <w:shd w:val="clear" w:color="auto" w:fill="auto"/>
                      <w:jc w:val="lef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51DA" w14:textId="77777777" w:rsidR="00371D76" w:rsidRDefault="00371D7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7E56" w14:textId="68857B6C" w:rsidR="003A0A5D" w:rsidRDefault="003A0A5D">
    <w:pPr>
      <w:pStyle w:val="afb"/>
    </w:pPr>
  </w:p>
  <w:p w14:paraId="1122EB8F" w14:textId="19A1A3F4" w:rsidR="00371D76" w:rsidRDefault="00371D76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3EAA" w14:textId="77777777" w:rsidR="00371D76" w:rsidRDefault="00371D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6DFBF" w14:textId="77777777" w:rsidR="00DA514D" w:rsidRDefault="00DA514D">
      <w:pPr>
        <w:rPr>
          <w:sz w:val="12"/>
        </w:rPr>
      </w:pPr>
      <w:r>
        <w:separator/>
      </w:r>
    </w:p>
  </w:footnote>
  <w:footnote w:type="continuationSeparator" w:id="0">
    <w:p w14:paraId="3BB793F9" w14:textId="77777777" w:rsidR="00DA514D" w:rsidRDefault="00DA514D">
      <w:pPr>
        <w:rPr>
          <w:sz w:val="12"/>
        </w:rPr>
      </w:pPr>
      <w:r>
        <w:continuationSeparator/>
      </w:r>
    </w:p>
  </w:footnote>
  <w:footnote w:id="1">
    <w:p w14:paraId="78FE172D" w14:textId="77777777" w:rsidR="00371D76" w:rsidRPr="003A0A5D" w:rsidRDefault="00DA514D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0A5D">
        <w:rPr>
          <w:rStyle w:val="afd"/>
          <w:rFonts w:ascii="Times New Roman" w:hAnsi="Times New Roman" w:cs="Times New Roman"/>
        </w:rPr>
        <w:footnoteRef/>
      </w:r>
      <w:r w:rsidRPr="003A0A5D">
        <w:rPr>
          <w:rFonts w:ascii="Times New Roman" w:hAnsi="Times New Roman" w:cs="Times New Roman"/>
        </w:rPr>
        <w:t xml:space="preserve"> Данная Памятка, а также информация, указанная в абзаце 5 пункта 42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</w:t>
      </w:r>
      <w:r w:rsidRPr="003A0A5D">
        <w:rPr>
          <w:rFonts w:ascii="Times New Roman" w:hAnsi="Times New Roman" w:cs="Times New Roman"/>
        </w:rPr>
        <w:t>ования. Способы ознакомления могут быть определены Министерством, образовательными организациями, органами местного самоуправления, осуществляющими управление в сфере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B02"/>
    <w:multiLevelType w:val="multilevel"/>
    <w:tmpl w:val="BDF4DB0A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68C5A73"/>
    <w:multiLevelType w:val="multilevel"/>
    <w:tmpl w:val="82100CDC"/>
    <w:lvl w:ilvl="0">
      <w:start w:val="1"/>
      <w:numFmt w:val="decimal"/>
      <w:lvlText w:val="%1)"/>
      <w:lvlJc w:val="left"/>
      <w:pPr>
        <w:tabs>
          <w:tab w:val="num" w:pos="0"/>
        </w:tabs>
        <w:ind w:left="2035" w:hanging="291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355" w:hanging="29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71" w:hanging="2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87" w:hanging="2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03" w:hanging="2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19" w:hanging="2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5" w:hanging="2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51" w:hanging="2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567" w:hanging="291"/>
      </w:pPr>
      <w:rPr>
        <w:rFonts w:ascii="Symbol" w:hAnsi="Symbol" w:cs="Symbol" w:hint="default"/>
      </w:rPr>
    </w:lvl>
  </w:abstractNum>
  <w:abstractNum w:abstractNumId="2" w15:restartNumberingAfterBreak="0">
    <w:nsid w:val="076C6EE8"/>
    <w:multiLevelType w:val="multilevel"/>
    <w:tmpl w:val="1B2CA8DE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8E578FF"/>
    <w:multiLevelType w:val="multilevel"/>
    <w:tmpl w:val="46DE0F18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425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4" w15:restartNumberingAfterBreak="0">
    <w:nsid w:val="0A4A5DC9"/>
    <w:multiLevelType w:val="multilevel"/>
    <w:tmpl w:val="83303EF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101E037B"/>
    <w:multiLevelType w:val="multilevel"/>
    <w:tmpl w:val="7C4CD09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12E03D41"/>
    <w:multiLevelType w:val="multilevel"/>
    <w:tmpl w:val="3DFC660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195D30CD"/>
    <w:multiLevelType w:val="multilevel"/>
    <w:tmpl w:val="B64CFED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22A42576"/>
    <w:multiLevelType w:val="multilevel"/>
    <w:tmpl w:val="C6647EB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23827287"/>
    <w:multiLevelType w:val="multilevel"/>
    <w:tmpl w:val="D8FE035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24435EDF"/>
    <w:multiLevelType w:val="multilevel"/>
    <w:tmpl w:val="BCD2545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290E3A05"/>
    <w:multiLevelType w:val="multilevel"/>
    <w:tmpl w:val="199278B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29B0062A"/>
    <w:multiLevelType w:val="multilevel"/>
    <w:tmpl w:val="4D508CD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2B326665"/>
    <w:multiLevelType w:val="multilevel"/>
    <w:tmpl w:val="E0A0F02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C1B3DF7"/>
    <w:multiLevelType w:val="multilevel"/>
    <w:tmpl w:val="BCC8B74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 w15:restartNumberingAfterBreak="0">
    <w:nsid w:val="2C352DFC"/>
    <w:multiLevelType w:val="multilevel"/>
    <w:tmpl w:val="9642D42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33661835"/>
    <w:multiLevelType w:val="multilevel"/>
    <w:tmpl w:val="B7ACCAF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34FB4710"/>
    <w:multiLevelType w:val="multilevel"/>
    <w:tmpl w:val="E89E89E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8"/>
      <w:numFmt w:val="decimal"/>
      <w:lvlText w:val="%1.%2."/>
      <w:lvlJc w:val="left"/>
      <w:pPr>
        <w:tabs>
          <w:tab w:val="num" w:pos="-5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64" w:hanging="2160"/>
      </w:pPr>
    </w:lvl>
  </w:abstractNum>
  <w:abstractNum w:abstractNumId="18" w15:restartNumberingAfterBreak="0">
    <w:nsid w:val="368E18D6"/>
    <w:multiLevelType w:val="multilevel"/>
    <w:tmpl w:val="0AF809F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9" w15:restartNumberingAfterBreak="0">
    <w:nsid w:val="376306E5"/>
    <w:multiLevelType w:val="multilevel"/>
    <w:tmpl w:val="5262F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E1E52B7"/>
    <w:multiLevelType w:val="multilevel"/>
    <w:tmpl w:val="E7CE6BD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1" w15:restartNumberingAfterBreak="0">
    <w:nsid w:val="42323F13"/>
    <w:multiLevelType w:val="multilevel"/>
    <w:tmpl w:val="118A5F9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2" w15:restartNumberingAfterBreak="0">
    <w:nsid w:val="42A90E77"/>
    <w:multiLevelType w:val="multilevel"/>
    <w:tmpl w:val="2F3EC14A"/>
    <w:lvl w:ilvl="0">
      <w:start w:val="1"/>
      <w:numFmt w:val="decimal"/>
      <w:lvlText w:val="%1)"/>
      <w:lvlJc w:val="left"/>
      <w:pPr>
        <w:tabs>
          <w:tab w:val="num" w:pos="284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13" w:hanging="180"/>
      </w:pPr>
    </w:lvl>
  </w:abstractNum>
  <w:abstractNum w:abstractNumId="23" w15:restartNumberingAfterBreak="0">
    <w:nsid w:val="459F2358"/>
    <w:multiLevelType w:val="multilevel"/>
    <w:tmpl w:val="399EABFE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4" w15:restartNumberingAfterBreak="0">
    <w:nsid w:val="46086F9C"/>
    <w:multiLevelType w:val="multilevel"/>
    <w:tmpl w:val="E53021B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5" w15:restartNumberingAfterBreak="0">
    <w:nsid w:val="4EBA0CCD"/>
    <w:multiLevelType w:val="multilevel"/>
    <w:tmpl w:val="9B42E1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6" w15:restartNumberingAfterBreak="0">
    <w:nsid w:val="4FF4016C"/>
    <w:multiLevelType w:val="multilevel"/>
    <w:tmpl w:val="5FE0A2A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7" w15:restartNumberingAfterBreak="0">
    <w:nsid w:val="52292650"/>
    <w:multiLevelType w:val="multilevel"/>
    <w:tmpl w:val="E370C56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0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464" w:hanging="2160"/>
      </w:pPr>
    </w:lvl>
  </w:abstractNum>
  <w:abstractNum w:abstractNumId="28" w15:restartNumberingAfterBreak="0">
    <w:nsid w:val="52362B24"/>
    <w:multiLevelType w:val="multilevel"/>
    <w:tmpl w:val="59EC4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5A7C61"/>
    <w:multiLevelType w:val="multilevel"/>
    <w:tmpl w:val="DB02A01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0" w15:restartNumberingAfterBreak="0">
    <w:nsid w:val="637B3916"/>
    <w:multiLevelType w:val="multilevel"/>
    <w:tmpl w:val="9654B6B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 w15:restartNumberingAfterBreak="0">
    <w:nsid w:val="65AD6628"/>
    <w:multiLevelType w:val="multilevel"/>
    <w:tmpl w:val="9BC8C174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5F958EC"/>
    <w:multiLevelType w:val="multilevel"/>
    <w:tmpl w:val="4BAA43D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AE22459"/>
    <w:multiLevelType w:val="multilevel"/>
    <w:tmpl w:val="4B72BF28"/>
    <w:lvl w:ilvl="0">
      <w:start w:val="1"/>
      <w:numFmt w:val="decimal"/>
      <w:lvlText w:val="%1)"/>
      <w:lvlJc w:val="left"/>
      <w:pPr>
        <w:tabs>
          <w:tab w:val="num" w:pos="0"/>
        </w:tabs>
        <w:ind w:left="1749" w:hanging="281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5" w:hanging="2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77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23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69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815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161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507" w:hanging="281"/>
      </w:pPr>
      <w:rPr>
        <w:rFonts w:ascii="Symbol" w:hAnsi="Symbol" w:cs="Symbol" w:hint="default"/>
      </w:rPr>
    </w:lvl>
  </w:abstractNum>
  <w:abstractNum w:abstractNumId="34" w15:restartNumberingAfterBreak="0">
    <w:nsid w:val="6CE97092"/>
    <w:multiLevelType w:val="multilevel"/>
    <w:tmpl w:val="C1820BB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6ECF4559"/>
    <w:multiLevelType w:val="multilevel"/>
    <w:tmpl w:val="754681C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 w15:restartNumberingAfterBreak="0">
    <w:nsid w:val="6F0313F1"/>
    <w:multiLevelType w:val="multilevel"/>
    <w:tmpl w:val="712AE81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7" w15:restartNumberingAfterBreak="0">
    <w:nsid w:val="78E24E83"/>
    <w:multiLevelType w:val="multilevel"/>
    <w:tmpl w:val="9E70B7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8" w15:restartNumberingAfterBreak="0">
    <w:nsid w:val="79F507E1"/>
    <w:multiLevelType w:val="multilevel"/>
    <w:tmpl w:val="D39EEEA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9" w15:restartNumberingAfterBreak="0">
    <w:nsid w:val="7A03206C"/>
    <w:multiLevelType w:val="multilevel"/>
    <w:tmpl w:val="EE08606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89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6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3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8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1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552" w:hanging="2160"/>
      </w:pPr>
    </w:lvl>
  </w:abstractNum>
  <w:abstractNum w:abstractNumId="40" w15:restartNumberingAfterBreak="0">
    <w:nsid w:val="7B094F6A"/>
    <w:multiLevelType w:val="multilevel"/>
    <w:tmpl w:val="CA744D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1" w15:restartNumberingAfterBreak="0">
    <w:nsid w:val="7CD55A15"/>
    <w:multiLevelType w:val="multilevel"/>
    <w:tmpl w:val="6084371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2" w15:restartNumberingAfterBreak="0">
    <w:nsid w:val="7E5F52FC"/>
    <w:multiLevelType w:val="multilevel"/>
    <w:tmpl w:val="C8AAB4F6"/>
    <w:lvl w:ilvl="0">
      <w:start w:val="1"/>
      <w:numFmt w:val="decimal"/>
      <w:lvlText w:val="%1)"/>
      <w:lvlJc w:val="left"/>
      <w:pPr>
        <w:tabs>
          <w:tab w:val="num" w:pos="0"/>
        </w:tabs>
        <w:ind w:left="2035" w:hanging="291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355" w:hanging="29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71" w:hanging="2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87" w:hanging="2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03" w:hanging="2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19" w:hanging="2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5" w:hanging="2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251" w:hanging="2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567" w:hanging="291"/>
      </w:pPr>
      <w:rPr>
        <w:rFonts w:ascii="Symbol" w:hAnsi="Symbol" w:cs="Symbol" w:hint="default"/>
      </w:rPr>
    </w:lvl>
  </w:abstractNum>
  <w:abstractNum w:abstractNumId="43" w15:restartNumberingAfterBreak="0">
    <w:nsid w:val="7F4313F2"/>
    <w:multiLevelType w:val="multilevel"/>
    <w:tmpl w:val="CB3EA8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28"/>
  </w:num>
  <w:num w:numId="2">
    <w:abstractNumId w:val="32"/>
  </w:num>
  <w:num w:numId="3">
    <w:abstractNumId w:val="31"/>
  </w:num>
  <w:num w:numId="4">
    <w:abstractNumId w:val="12"/>
  </w:num>
  <w:num w:numId="5">
    <w:abstractNumId w:val="14"/>
  </w:num>
  <w:num w:numId="6">
    <w:abstractNumId w:val="38"/>
  </w:num>
  <w:num w:numId="7">
    <w:abstractNumId w:val="8"/>
  </w:num>
  <w:num w:numId="8">
    <w:abstractNumId w:val="36"/>
  </w:num>
  <w:num w:numId="9">
    <w:abstractNumId w:val="10"/>
  </w:num>
  <w:num w:numId="10">
    <w:abstractNumId w:val="4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43"/>
  </w:num>
  <w:num w:numId="16">
    <w:abstractNumId w:val="39"/>
  </w:num>
  <w:num w:numId="17">
    <w:abstractNumId w:val="5"/>
  </w:num>
  <w:num w:numId="18">
    <w:abstractNumId w:val="24"/>
  </w:num>
  <w:num w:numId="19">
    <w:abstractNumId w:val="42"/>
  </w:num>
  <w:num w:numId="20">
    <w:abstractNumId w:val="1"/>
  </w:num>
  <w:num w:numId="21">
    <w:abstractNumId w:val="33"/>
  </w:num>
  <w:num w:numId="22">
    <w:abstractNumId w:val="27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26"/>
  </w:num>
  <w:num w:numId="28">
    <w:abstractNumId w:val="0"/>
  </w:num>
  <w:num w:numId="29">
    <w:abstractNumId w:val="29"/>
  </w:num>
  <w:num w:numId="30">
    <w:abstractNumId w:val="9"/>
  </w:num>
  <w:num w:numId="31">
    <w:abstractNumId w:val="6"/>
  </w:num>
  <w:num w:numId="32">
    <w:abstractNumId w:val="22"/>
  </w:num>
  <w:num w:numId="33">
    <w:abstractNumId w:val="37"/>
  </w:num>
  <w:num w:numId="34">
    <w:abstractNumId w:val="25"/>
  </w:num>
  <w:num w:numId="35">
    <w:abstractNumId w:val="11"/>
  </w:num>
  <w:num w:numId="36">
    <w:abstractNumId w:val="34"/>
  </w:num>
  <w:num w:numId="37">
    <w:abstractNumId w:val="20"/>
  </w:num>
  <w:num w:numId="38">
    <w:abstractNumId w:val="35"/>
  </w:num>
  <w:num w:numId="39">
    <w:abstractNumId w:val="40"/>
  </w:num>
  <w:num w:numId="40">
    <w:abstractNumId w:val="13"/>
  </w:num>
  <w:num w:numId="41">
    <w:abstractNumId w:val="18"/>
  </w:num>
  <w:num w:numId="42">
    <w:abstractNumId w:val="21"/>
  </w:num>
  <w:num w:numId="43">
    <w:abstractNumId w:val="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76"/>
    <w:rsid w:val="00080D0A"/>
    <w:rsid w:val="00083B9D"/>
    <w:rsid w:val="000B6DB0"/>
    <w:rsid w:val="00115C98"/>
    <w:rsid w:val="00123D89"/>
    <w:rsid w:val="00287768"/>
    <w:rsid w:val="00371D76"/>
    <w:rsid w:val="003A0A5D"/>
    <w:rsid w:val="003B44BA"/>
    <w:rsid w:val="0068164A"/>
    <w:rsid w:val="006A5E3D"/>
    <w:rsid w:val="006D6980"/>
    <w:rsid w:val="00774BD2"/>
    <w:rsid w:val="007D4BBA"/>
    <w:rsid w:val="00813E97"/>
    <w:rsid w:val="008377AD"/>
    <w:rsid w:val="00846D4D"/>
    <w:rsid w:val="008738E9"/>
    <w:rsid w:val="00AE1196"/>
    <w:rsid w:val="00B95198"/>
    <w:rsid w:val="00DA514D"/>
    <w:rsid w:val="00E364B0"/>
    <w:rsid w:val="00E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1E6C9"/>
  <w15:docId w15:val="{766190C4-1C73-40A1-A028-EED2F595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340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87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paragraph" w:styleId="3">
    <w:name w:val="heading 3"/>
    <w:basedOn w:val="a"/>
    <w:link w:val="30"/>
    <w:uiPriority w:val="1"/>
    <w:qFormat/>
    <w:rsid w:val="00B40591"/>
    <w:pPr>
      <w:ind w:left="112" w:firstLine="708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Текст сноски Знак1"/>
    <w:basedOn w:val="a0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6"/>
      <w:szCs w:val="36"/>
      <w:u w:val="none"/>
    </w:rPr>
  </w:style>
  <w:style w:type="character" w:customStyle="1" w:styleId="5">
    <w:name w:val="Заголовок №5_"/>
    <w:basedOn w:val="a0"/>
    <w:link w:val="5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Оглавление_"/>
    <w:basedOn w:val="a0"/>
    <w:link w:val="a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9">
    <w:name w:val="Другое_"/>
    <w:basedOn w:val="a0"/>
    <w:link w:val="aa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ab">
    <w:name w:val="Подпись к картинке_"/>
    <w:basedOn w:val="a0"/>
    <w:link w:val="ac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B332D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B332D"/>
      <w:sz w:val="28"/>
      <w:szCs w:val="28"/>
      <w:u w:val="none"/>
    </w:rPr>
  </w:style>
  <w:style w:type="character" w:customStyle="1" w:styleId="33">
    <w:name w:val="Заголовок №3_"/>
    <w:basedOn w:val="a0"/>
    <w:link w:val="3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B332D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B332D"/>
      <w:sz w:val="34"/>
      <w:szCs w:val="34"/>
      <w:u w:val="none"/>
    </w:rPr>
  </w:style>
  <w:style w:type="character" w:customStyle="1" w:styleId="25">
    <w:name w:val="Заголовок №2_"/>
    <w:basedOn w:val="a0"/>
    <w:link w:val="2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B332D"/>
      <w:sz w:val="38"/>
      <w:szCs w:val="38"/>
      <w:u w:val="none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d">
    <w:name w:val="Колонтитул_"/>
    <w:basedOn w:val="a0"/>
    <w:link w:val="ae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3">
    <w:name w:val="Заголовок №1_"/>
    <w:basedOn w:val="a0"/>
    <w:link w:val="1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character" w:customStyle="1" w:styleId="af">
    <w:name w:val="Основной текст Знак"/>
    <w:basedOn w:val="a0"/>
    <w:link w:val="af0"/>
    <w:uiPriority w:val="1"/>
    <w:qFormat/>
    <w:rsid w:val="00E404DE"/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8E1861"/>
    <w:rPr>
      <w:rFonts w:ascii="Segoe UI" w:hAnsi="Segoe UI" w:cs="Segoe UI"/>
      <w:color w:val="00000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qFormat/>
    <w:rsid w:val="009454C4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uiPriority w:val="99"/>
    <w:semiHidden/>
    <w:qFormat/>
    <w:rsid w:val="009454C4"/>
    <w:rPr>
      <w:color w:val="000000"/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qFormat/>
    <w:rsid w:val="009454C4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qFormat/>
    <w:rsid w:val="00B40591"/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af8">
    <w:name w:val="Верхний колонтитул Знак"/>
    <w:basedOn w:val="a0"/>
    <w:link w:val="af9"/>
    <w:uiPriority w:val="99"/>
    <w:qFormat/>
    <w:rsid w:val="009E0BF1"/>
    <w:rPr>
      <w:color w:val="000000"/>
    </w:rPr>
  </w:style>
  <w:style w:type="character" w:customStyle="1" w:styleId="afa">
    <w:name w:val="Нижний колонтитул Знак"/>
    <w:basedOn w:val="a0"/>
    <w:link w:val="afb"/>
    <w:uiPriority w:val="99"/>
    <w:qFormat/>
    <w:rsid w:val="009E0BF1"/>
    <w:rPr>
      <w:color w:val="000000"/>
    </w:rPr>
  </w:style>
  <w:style w:type="character" w:customStyle="1" w:styleId="afc">
    <w:name w:val="Текст сноски Знак"/>
    <w:basedOn w:val="a0"/>
    <w:uiPriority w:val="99"/>
    <w:semiHidden/>
    <w:qFormat/>
    <w:rsid w:val="003D7100"/>
    <w:rPr>
      <w:color w:val="000000"/>
      <w:sz w:val="20"/>
      <w:szCs w:val="20"/>
    </w:rPr>
  </w:style>
  <w:style w:type="character" w:customStyle="1" w:styleId="afd">
    <w:name w:val="Символ сноски"/>
    <w:basedOn w:val="a0"/>
    <w:uiPriority w:val="99"/>
    <w:semiHidden/>
    <w:unhideWhenUsed/>
    <w:qFormat/>
    <w:rsid w:val="003D7100"/>
    <w:rPr>
      <w:vertAlign w:val="superscript"/>
    </w:rPr>
  </w:style>
  <w:style w:type="character" w:styleId="afe">
    <w:name w:val="footnote reference"/>
    <w:rPr>
      <w:vertAlign w:val="superscript"/>
    </w:rPr>
  </w:style>
  <w:style w:type="character" w:styleId="aff">
    <w:name w:val="Hyperlink"/>
    <w:basedOn w:val="a0"/>
    <w:uiPriority w:val="99"/>
    <w:unhideWhenUsed/>
    <w:rsid w:val="00570AE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F6A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qFormat/>
    <w:rsid w:val="00A873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93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f0">
    <w:name w:val="Ссылка указателя"/>
    <w:qFormat/>
  </w:style>
  <w:style w:type="character" w:styleId="aff1">
    <w:name w:val="endnote reference"/>
    <w:rPr>
      <w:vertAlign w:val="superscript"/>
    </w:rPr>
  </w:style>
  <w:style w:type="character" w:customStyle="1" w:styleId="aff2">
    <w:name w:val="Символ концевой сноски"/>
    <w:qFormat/>
  </w:style>
  <w:style w:type="paragraph" w:styleId="aff3">
    <w:name w:val="Title"/>
    <w:basedOn w:val="a"/>
    <w:next w:val="af0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404DE"/>
    <w:pPr>
      <w:ind w:left="112" w:firstLine="708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styleId="aff4">
    <w:name w:val="List"/>
    <w:basedOn w:val="af0"/>
    <w:rPr>
      <w:rFonts w:cs="Lohit Devanagari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f6">
    <w:name w:val="index heading"/>
    <w:basedOn w:val="aff3"/>
  </w:style>
  <w:style w:type="paragraph" w:styleId="a3">
    <w:name w:val="footnote text"/>
    <w:basedOn w:val="a"/>
    <w:link w:val="11"/>
    <w:uiPriority w:val="99"/>
    <w:semiHidden/>
    <w:unhideWhenUsed/>
    <w:rsid w:val="003D7100"/>
    <w:rPr>
      <w:sz w:val="20"/>
      <w:szCs w:val="20"/>
    </w:rPr>
  </w:style>
  <w:style w:type="paragraph" w:customStyle="1" w:styleId="12">
    <w:name w:val="Основной текст1"/>
    <w:basedOn w:val="a"/>
    <w:link w:val="a4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after="77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Заголовок №5"/>
    <w:basedOn w:val="a"/>
    <w:link w:val="5"/>
    <w:qFormat/>
    <w:pPr>
      <w:shd w:val="clear" w:color="auto" w:fill="FFFFFF"/>
      <w:spacing w:after="120"/>
      <w:ind w:firstLine="740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главление"/>
    <w:basedOn w:val="a"/>
    <w:link w:val="a5"/>
    <w:qFormat/>
    <w:pPr>
      <w:shd w:val="clear" w:color="auto" w:fill="FFFFFF"/>
      <w:ind w:firstLine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Другое"/>
    <w:basedOn w:val="a"/>
    <w:link w:val="a9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line="180" w:lineRule="auto"/>
      <w:ind w:left="1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qFormat/>
    <w:pPr>
      <w:shd w:val="clear" w:color="auto" w:fill="FFFFFF"/>
      <w:spacing w:before="190" w:after="120"/>
      <w:ind w:left="440" w:hanging="220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Подпись к картинке"/>
    <w:basedOn w:val="a"/>
    <w:link w:val="ab"/>
    <w:qFormat/>
    <w:pPr>
      <w:shd w:val="clear" w:color="auto" w:fill="FFFFFF"/>
    </w:pPr>
    <w:rPr>
      <w:rFonts w:ascii="Arial" w:eastAsia="Arial" w:hAnsi="Arial" w:cs="Arial"/>
      <w:color w:val="3B332D"/>
      <w:sz w:val="34"/>
      <w:szCs w:val="34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after="520"/>
      <w:ind w:left="2280"/>
    </w:pPr>
    <w:rPr>
      <w:rFonts w:ascii="Arial" w:eastAsia="Arial" w:hAnsi="Arial" w:cs="Arial"/>
      <w:color w:val="3B332D"/>
      <w:sz w:val="28"/>
      <w:szCs w:val="28"/>
    </w:rPr>
  </w:style>
  <w:style w:type="paragraph" w:customStyle="1" w:styleId="34">
    <w:name w:val="Заголовок №3"/>
    <w:basedOn w:val="a"/>
    <w:link w:val="33"/>
    <w:qFormat/>
    <w:pPr>
      <w:shd w:val="clear" w:color="auto" w:fill="FFFFFF"/>
      <w:spacing w:line="220" w:lineRule="auto"/>
      <w:ind w:left="1420"/>
      <w:outlineLvl w:val="2"/>
    </w:pPr>
    <w:rPr>
      <w:rFonts w:ascii="Times New Roman" w:eastAsia="Times New Roman" w:hAnsi="Times New Roman" w:cs="Times New Roman"/>
      <w:b/>
      <w:bCs/>
      <w:color w:val="3B332D"/>
      <w:sz w:val="36"/>
      <w:szCs w:val="36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200"/>
      <w:ind w:left="2540"/>
    </w:pPr>
    <w:rPr>
      <w:rFonts w:ascii="Arial" w:eastAsia="Arial" w:hAnsi="Arial" w:cs="Arial"/>
      <w:color w:val="3B332D"/>
      <w:sz w:val="34"/>
      <w:szCs w:val="34"/>
    </w:rPr>
  </w:style>
  <w:style w:type="paragraph" w:customStyle="1" w:styleId="26">
    <w:name w:val="Заголовок №2"/>
    <w:basedOn w:val="a"/>
    <w:link w:val="25"/>
    <w:qFormat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3B332D"/>
      <w:sz w:val="38"/>
      <w:szCs w:val="38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after="100"/>
      <w:ind w:left="487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e">
    <w:name w:val="Колонтитул"/>
    <w:basedOn w:val="a"/>
    <w:link w:val="ad"/>
    <w:qFormat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qFormat/>
    <w:pPr>
      <w:shd w:val="clear" w:color="auto" w:fill="FFFFFF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7974A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f2">
    <w:name w:val="Balloon Text"/>
    <w:basedOn w:val="a"/>
    <w:link w:val="af1"/>
    <w:uiPriority w:val="99"/>
    <w:semiHidden/>
    <w:unhideWhenUsed/>
    <w:qFormat/>
    <w:rsid w:val="008E1861"/>
    <w:rPr>
      <w:rFonts w:ascii="Segoe UI" w:hAnsi="Segoe UI" w:cs="Segoe UI"/>
      <w:sz w:val="18"/>
      <w:szCs w:val="18"/>
    </w:rPr>
  </w:style>
  <w:style w:type="paragraph" w:styleId="af5">
    <w:name w:val="annotation text"/>
    <w:basedOn w:val="a"/>
    <w:link w:val="af4"/>
    <w:uiPriority w:val="99"/>
    <w:semiHidden/>
    <w:unhideWhenUsed/>
    <w:qFormat/>
    <w:rsid w:val="009454C4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qFormat/>
    <w:rsid w:val="009454C4"/>
    <w:rPr>
      <w:b/>
      <w:bCs/>
    </w:rPr>
  </w:style>
  <w:style w:type="paragraph" w:styleId="aff7">
    <w:name w:val="List Paragraph"/>
    <w:basedOn w:val="a"/>
    <w:uiPriority w:val="1"/>
    <w:qFormat/>
    <w:rsid w:val="00693787"/>
    <w:pPr>
      <w:ind w:left="112" w:firstLine="709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f9">
    <w:name w:val="header"/>
    <w:basedOn w:val="a"/>
    <w:link w:val="af8"/>
    <w:uiPriority w:val="99"/>
    <w:unhideWhenUsed/>
    <w:rsid w:val="009E0BF1"/>
    <w:pPr>
      <w:tabs>
        <w:tab w:val="center" w:pos="4677"/>
        <w:tab w:val="right" w:pos="9355"/>
      </w:tabs>
    </w:pPr>
  </w:style>
  <w:style w:type="paragraph" w:styleId="afb">
    <w:name w:val="footer"/>
    <w:basedOn w:val="a"/>
    <w:link w:val="afa"/>
    <w:uiPriority w:val="99"/>
    <w:unhideWhenUsed/>
    <w:rsid w:val="009E0BF1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2B0E87"/>
    <w:rPr>
      <w:rFonts w:ascii="Times New Roman" w:hAnsi="Times New Roman" w:cs="Times New Roman"/>
      <w:color w:val="000000"/>
      <w:lang w:bidi="ar-SA"/>
    </w:rPr>
  </w:style>
  <w:style w:type="paragraph" w:styleId="aff8">
    <w:name w:val="TOC Heading"/>
    <w:basedOn w:val="1"/>
    <w:next w:val="a"/>
    <w:uiPriority w:val="39"/>
    <w:unhideWhenUsed/>
    <w:qFormat/>
    <w:rsid w:val="0093406D"/>
    <w:pPr>
      <w:widowControl/>
      <w:spacing w:line="259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93406D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93406D"/>
    <w:pPr>
      <w:spacing w:after="100"/>
      <w:ind w:left="240"/>
    </w:pPr>
  </w:style>
  <w:style w:type="paragraph" w:customStyle="1" w:styleId="aff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DE19B4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1"/>
    <w:uiPriority w:val="39"/>
    <w:rsid w:val="0059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292B-7F38-44AC-95E1-3B79BE24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hyper compress PDF online -&gt; avepdf.com</dc:subject>
  <dc:creator>Малова Виктория Витальевна</dc:creator>
  <dc:description/>
  <cp:lastModifiedBy>Соколова Светлана Ивановна</cp:lastModifiedBy>
  <cp:revision>2</cp:revision>
  <dcterms:created xsi:type="dcterms:W3CDTF">2024-03-26T00:40:00Z</dcterms:created>
  <dcterms:modified xsi:type="dcterms:W3CDTF">2024-03-26T00:40:00Z</dcterms:modified>
  <dc:language>ru-RU</dc:language>
</cp:coreProperties>
</file>